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14" w:rsidRPr="00ED3D04" w:rsidRDefault="002B7B14" w:rsidP="002B7B14">
      <w:pPr>
        <w:ind w:left="606" w:right="903"/>
        <w:jc w:val="center"/>
        <w:rPr>
          <w:rFonts w:ascii="Times New Roman" w:hAnsi="Times New Roman" w:cs="Times New Roman"/>
          <w:b/>
          <w:sz w:val="24"/>
          <w:szCs w:val="24"/>
        </w:rPr>
      </w:pPr>
      <w:bookmarkStart w:id="0" w:name="_GoBack"/>
      <w:bookmarkEnd w:id="0"/>
      <w:r w:rsidRPr="00ED3D04">
        <w:rPr>
          <w:rFonts w:ascii="Times New Roman" w:hAnsi="Times New Roman" w:cs="Times New Roman"/>
          <w:b/>
          <w:sz w:val="24"/>
          <w:szCs w:val="24"/>
        </w:rPr>
        <w:t xml:space="preserve">Руководство по соблюдению обязательных </w:t>
      </w:r>
    </w:p>
    <w:p w:rsidR="002B7B14" w:rsidRPr="00ED3D04" w:rsidRDefault="002B7B14" w:rsidP="002B7B14">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2B7B14" w:rsidRPr="00ED3D04" w:rsidRDefault="002B7B14" w:rsidP="002B7B14">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2B7B14" w:rsidRPr="00ED3D04" w:rsidRDefault="002B7B14" w:rsidP="002B7B14">
      <w:pPr>
        <w:widowControl w:val="0"/>
        <w:spacing w:before="12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ED3D04" w:rsidRDefault="002B7B14" w:rsidP="002B7B14">
      <w:pPr>
        <w:tabs>
          <w:tab w:val="left" w:pos="0"/>
        </w:tabs>
        <w:suppressAutoHyphens/>
        <w:autoSpaceDE w:val="0"/>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Pr="00ED3D04" w:rsidRDefault="002B7B14" w:rsidP="002B7B14">
      <w:pPr>
        <w:tabs>
          <w:tab w:val="left" w:pos="0"/>
        </w:tabs>
        <w:suppressAutoHyphens/>
        <w:autoSpaceDE w:val="0"/>
        <w:ind w:firstLine="567"/>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 xml:space="preserve">Разъяснение новых требований нормативных </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правовых актов о муниципальном торговом контроле</w:t>
      </w:r>
    </w:p>
    <w:p w:rsidR="002B7B14" w:rsidRPr="00ED3D04" w:rsidRDefault="002B7B14" w:rsidP="002B7B14">
      <w:pPr>
        <w:widowControl w:val="0"/>
        <w:autoSpaceDE w:val="0"/>
        <w:autoSpaceDN w:val="0"/>
        <w:adjustRightInd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Ведение работы по профилактике соблюдения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lang w:eastAsia="en-US"/>
        </w:rPr>
        <w:t>вебинары</w:t>
      </w:r>
      <w:proofErr w:type="spellEnd"/>
      <w:r w:rsidRPr="00ED3D04">
        <w:rPr>
          <w:rFonts w:ascii="Times New Roman" w:eastAsia="Calibri" w:hAnsi="Times New Roman" w:cs="Times New Roman"/>
          <w:sz w:val="24"/>
          <w:szCs w:val="24"/>
          <w:lang w:eastAsia="en-US"/>
        </w:rPr>
        <w:t>, конференции, заседания рабочих групп);</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lastRenderedPageBreak/>
        <w:t>в) разъяснительной работы в средствах массовой информации;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Pr="00ED3D04" w:rsidRDefault="002B7B14" w:rsidP="002B7B14">
      <w:pPr>
        <w:tabs>
          <w:tab w:val="left" w:pos="0"/>
        </w:tabs>
        <w:suppressAutoHyphens/>
        <w:autoSpaceDE w:val="0"/>
        <w:ind w:firstLine="567"/>
        <w:jc w:val="both"/>
        <w:rPr>
          <w:rFonts w:ascii="Times New Roman" w:eastAsia="Calibri" w:hAnsi="Times New Roman" w:cs="Times New Roman"/>
          <w:color w:val="0000FF"/>
          <w:sz w:val="24"/>
          <w:szCs w:val="24"/>
          <w:lang w:eastAsia="en-US"/>
        </w:rPr>
      </w:pPr>
      <w:r w:rsidRPr="00ED3D04">
        <w:rPr>
          <w:rFonts w:ascii="Times New Roman" w:eastAsia="Calibri" w:hAnsi="Times New Roman" w:cs="Times New Roman"/>
          <w:sz w:val="24"/>
          <w:szCs w:val="24"/>
          <w:lang w:eastAsia="en-US"/>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Направление предостережений о недопустимости нарушения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2. Указанные сведения поступили одним из следующих способов:</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содержатся в обращениях и заявлениях (за исключением обращений и заявлений, авторство которых не подтверждено);</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содержатся в письмах от органов государственной власти, органов местного самоуправления;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размещены в средствах массовой информации.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3. Отсутствуют подтвержденные данные о том, что нарушение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причинило вред жизни, здоровью граждан;</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б) причинило вред животным, растениям, окружающей среде, объектам </w:t>
      </w:r>
      <w:r w:rsidRPr="00ED3D04">
        <w:rPr>
          <w:rFonts w:ascii="Times New Roman" w:eastAsia="Calibri" w:hAnsi="Times New Roman" w:cs="Times New Roman"/>
          <w:sz w:val="24"/>
          <w:szCs w:val="24"/>
          <w:lang w:eastAsia="en-US"/>
        </w:rPr>
        <w:lastRenderedPageBreak/>
        <w:t>культурного наследия (памятникам истории и культуры) народов Российской Федерации, безопасности государства;</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привело к возникновению чрезвычайных ситуаций природного и техногенного характера;</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создало непосредственную угрозу указанных последствий.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уведомлении об исполнении предостережения указываются: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lastRenderedPageBreak/>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B7B14" w:rsidRPr="00ED3D04" w:rsidRDefault="002B7B14" w:rsidP="002B7B14">
      <w:pPr>
        <w:widowControl w:val="0"/>
        <w:ind w:left="709"/>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Проведение мероприятий по контролю без взаимодействия с юридическими лицами, индивидуальными предпринимателями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плановые (рейдовые) осмотры (обследования) территорий, акваторий, транспортных средств;</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административные обследования объектов земельных отношений;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д) другие виды и формы мероприятий по контролю, установленные федеральными законами.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w:t>
      </w:r>
      <w:r w:rsidRPr="00ED3D04">
        <w:rPr>
          <w:rFonts w:ascii="Times New Roman" w:eastAsia="Calibri" w:hAnsi="Times New Roman" w:cs="Times New Roman"/>
          <w:sz w:val="24"/>
          <w:szCs w:val="24"/>
          <w:lang w:eastAsia="en-US"/>
        </w:rPr>
        <w:lastRenderedPageBreak/>
        <w:t>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Процедура предварительной проверки поступивших обращений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ходе проведения предварительной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запроса документов у юридических лиц, индивидуальных предпринимателей</w:t>
      </w:r>
    </w:p>
    <w:p w:rsidR="002B7B14" w:rsidRPr="00ED3D04" w:rsidRDefault="002B7B14" w:rsidP="002B7B14">
      <w:pPr>
        <w:widowControl w:val="0"/>
        <w:autoSpaceDE w:val="0"/>
        <w:autoSpaceDN w:val="0"/>
        <w:adjustRightInd w:val="0"/>
        <w:ind w:firstLine="709"/>
        <w:jc w:val="both"/>
        <w:outlineLvl w:val="0"/>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проведении проверки должностные лица органа муниципального контроля </w:t>
      </w:r>
      <w:r w:rsidRPr="00ED3D04">
        <w:rPr>
          <w:rFonts w:ascii="Times New Roman" w:eastAsia="Calibri" w:hAnsi="Times New Roman" w:cs="Times New Roman"/>
          <w:sz w:val="24"/>
          <w:szCs w:val="24"/>
          <w:lang w:eastAsia="en-US"/>
        </w:rPr>
        <w:lastRenderedPageBreak/>
        <w:t xml:space="preserve">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Конкретизация способов возможного уведомления юридического лица, индивидуального предпринимателя о проведении проверки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lastRenderedPageBreak/>
        <w:t>Порядок действий органа муниципального контроля в случае невозможности проведения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фактическим неосуществлением деятельности юридическим лицом, индивидуальным предпринимателем;</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 должностных лиц в размере от пяти тысяч до десяти тысяч рублей;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на юридических лиц - от двадцати тысяч до пятидесяти тысяч рублей.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B7B14" w:rsidRPr="00ED3D04" w:rsidRDefault="002B7B14" w:rsidP="002B7B14">
      <w:pPr>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w:t>
      </w:r>
      <w:r w:rsidRPr="00ED3D04">
        <w:rPr>
          <w:rFonts w:ascii="Times New Roman" w:hAnsi="Times New Roman" w:cs="Times New Roman"/>
          <w:bCs/>
          <w:sz w:val="24"/>
          <w:szCs w:val="24"/>
        </w:rPr>
        <w:lastRenderedPageBreak/>
        <w:t>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94975" w:rsidRPr="00ED3D04" w:rsidRDefault="002B7B14" w:rsidP="00ED3D04">
      <w:pPr>
        <w:ind w:firstLine="709"/>
        <w:jc w:val="both"/>
        <w:rPr>
          <w:rFonts w:ascii="Times New Roman" w:hAnsi="Times New Roman" w:cs="Times New Roman"/>
          <w:sz w:val="24"/>
          <w:szCs w:val="24"/>
        </w:rPr>
      </w:pPr>
      <w:r w:rsidRPr="00ED3D04">
        <w:rPr>
          <w:rFonts w:ascii="Times New Roman" w:hAnsi="Times New Roman" w:cs="Times New Roman"/>
          <w:bCs/>
          <w:sz w:val="24"/>
          <w:szCs w:val="24"/>
        </w:rPr>
        <w:t>статья 19.7. Непредставление сведений (информации).</w:t>
      </w:r>
    </w:p>
    <w:sectPr w:rsidR="00E94975" w:rsidRPr="00ED3D04" w:rsidSect="00ED3D0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14"/>
    <w:rsid w:val="002577D7"/>
    <w:rsid w:val="002B7B14"/>
    <w:rsid w:val="003E4196"/>
    <w:rsid w:val="00E94975"/>
    <w:rsid w:val="00ED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A084D-7F8C-4EE5-AFFB-796DFB2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Замглавы</cp:lastModifiedBy>
  <cp:revision>2</cp:revision>
  <dcterms:created xsi:type="dcterms:W3CDTF">2022-03-28T08:32:00Z</dcterms:created>
  <dcterms:modified xsi:type="dcterms:W3CDTF">2022-03-28T08:32:00Z</dcterms:modified>
</cp:coreProperties>
</file>