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57" w:rsidRPr="00AB4AF5" w:rsidRDefault="00530F57" w:rsidP="00AB4AF5">
      <w:pPr>
        <w:rPr>
          <w:rFonts w:ascii="Arial" w:hAnsi="Arial" w:cs="Arial"/>
          <w:b/>
          <w:sz w:val="40"/>
          <w:szCs w:val="40"/>
        </w:rPr>
      </w:pPr>
    </w:p>
    <w:p w:rsidR="00530F57" w:rsidRPr="00AB4AF5" w:rsidRDefault="00530F57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АДМИНИСТРАЦИЯ</w:t>
      </w:r>
    </w:p>
    <w:p w:rsidR="00530F57" w:rsidRPr="00AB4AF5" w:rsidRDefault="00DD4890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530F57" w:rsidRPr="00AB4AF5">
        <w:rPr>
          <w:rFonts w:ascii="Arial" w:hAnsi="Arial" w:cs="Arial"/>
          <w:b/>
          <w:sz w:val="32"/>
          <w:szCs w:val="32"/>
        </w:rPr>
        <w:t>СКОГО СЕЛЬСОВЕТА</w:t>
      </w:r>
    </w:p>
    <w:p w:rsidR="00530F57" w:rsidRPr="00AB4AF5" w:rsidRDefault="00530F57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30F57" w:rsidRPr="00AB4AF5" w:rsidRDefault="00AB4AF5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ПОСТАНОВЛЕНИ</w:t>
      </w:r>
      <w:r w:rsidR="00530F57" w:rsidRPr="00AB4AF5">
        <w:rPr>
          <w:rFonts w:ascii="Arial" w:hAnsi="Arial" w:cs="Arial"/>
          <w:b/>
          <w:sz w:val="32"/>
          <w:szCs w:val="32"/>
        </w:rPr>
        <w:t>Е</w:t>
      </w:r>
    </w:p>
    <w:p w:rsidR="00530F57" w:rsidRPr="00AB4AF5" w:rsidRDefault="00530F57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</w:p>
    <w:p w:rsidR="00530F57" w:rsidRPr="00AB4AF5" w:rsidRDefault="00AB4AF5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D4890">
        <w:rPr>
          <w:rFonts w:ascii="Arial" w:hAnsi="Arial" w:cs="Arial"/>
          <w:b/>
          <w:sz w:val="32"/>
          <w:szCs w:val="32"/>
        </w:rPr>
        <w:t>«27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F55639" w:rsidRPr="00AB4AF5">
        <w:rPr>
          <w:rFonts w:ascii="Arial" w:hAnsi="Arial" w:cs="Arial"/>
          <w:b/>
          <w:sz w:val="32"/>
          <w:szCs w:val="32"/>
        </w:rPr>
        <w:t>ноября</w:t>
      </w:r>
      <w:r w:rsidR="00530F57" w:rsidRPr="00AB4AF5">
        <w:rPr>
          <w:rFonts w:ascii="Arial" w:hAnsi="Arial" w:cs="Arial"/>
          <w:b/>
          <w:sz w:val="32"/>
          <w:szCs w:val="32"/>
        </w:rPr>
        <w:t xml:space="preserve"> 2020 года №</w:t>
      </w:r>
      <w:r w:rsidR="00DD4890">
        <w:rPr>
          <w:rFonts w:ascii="Arial" w:hAnsi="Arial" w:cs="Arial"/>
          <w:b/>
          <w:sz w:val="32"/>
          <w:szCs w:val="32"/>
        </w:rPr>
        <w:t>78</w:t>
      </w:r>
    </w:p>
    <w:p w:rsidR="00530F57" w:rsidRPr="00AB4AF5" w:rsidRDefault="00AB4AF5" w:rsidP="00AB4AF5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муниципальной </w:t>
      </w:r>
      <w:r w:rsidR="009D51F5" w:rsidRPr="00AB4AF5">
        <w:rPr>
          <w:rFonts w:ascii="Arial" w:hAnsi="Arial" w:cs="Arial"/>
          <w:sz w:val="32"/>
          <w:szCs w:val="32"/>
        </w:rPr>
        <w:t>программы</w:t>
      </w:r>
    </w:p>
    <w:p w:rsidR="00530F57" w:rsidRPr="00AB4AF5" w:rsidRDefault="009D51F5" w:rsidP="00AB4AF5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AB4AF5">
        <w:rPr>
          <w:rFonts w:ascii="Arial" w:hAnsi="Arial" w:cs="Arial"/>
          <w:sz w:val="32"/>
          <w:szCs w:val="32"/>
        </w:rPr>
        <w:t>«Развитие муниципальной службы в</w:t>
      </w:r>
    </w:p>
    <w:p w:rsidR="009D51F5" w:rsidRPr="00AB4AF5" w:rsidRDefault="00DD4890" w:rsidP="00AB4AF5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Вышнеольховат</w:t>
      </w:r>
      <w:r w:rsidR="00AB4AF5">
        <w:rPr>
          <w:rFonts w:ascii="Arial" w:hAnsi="Arial" w:cs="Arial"/>
          <w:sz w:val="32"/>
          <w:szCs w:val="32"/>
        </w:rPr>
        <w:t>ском</w:t>
      </w:r>
      <w:proofErr w:type="spellEnd"/>
      <w:r w:rsidR="00AB4AF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B4AF5">
        <w:rPr>
          <w:rFonts w:ascii="Arial" w:hAnsi="Arial" w:cs="Arial"/>
          <w:sz w:val="32"/>
          <w:szCs w:val="32"/>
        </w:rPr>
        <w:t>сельсовете</w:t>
      </w:r>
      <w:proofErr w:type="gramEnd"/>
      <w:r w:rsidR="00AB4AF5">
        <w:rPr>
          <w:rFonts w:ascii="Arial" w:hAnsi="Arial" w:cs="Arial"/>
          <w:sz w:val="32"/>
          <w:szCs w:val="32"/>
        </w:rPr>
        <w:t xml:space="preserve"> </w:t>
      </w:r>
      <w:r w:rsidR="009D51F5" w:rsidRPr="00AB4AF5">
        <w:rPr>
          <w:rFonts w:ascii="Arial" w:hAnsi="Arial" w:cs="Arial"/>
          <w:sz w:val="32"/>
          <w:szCs w:val="32"/>
        </w:rPr>
        <w:t>на 2021-2023 годы»</w:t>
      </w:r>
    </w:p>
    <w:p w:rsidR="009D51F5" w:rsidRPr="00AB4AF5" w:rsidRDefault="009D51F5" w:rsidP="00AB4AF5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</w:p>
    <w:p w:rsidR="009D51F5" w:rsidRPr="00AB4AF5" w:rsidRDefault="009D51F5" w:rsidP="00AB4A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 целях совершенствования организации муниципальной службы в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B4AF5">
        <w:rPr>
          <w:rFonts w:ascii="Arial" w:hAnsi="Arial" w:cs="Arial"/>
          <w:sz w:val="24"/>
          <w:szCs w:val="24"/>
        </w:rPr>
        <w:t xml:space="preserve"> </w:t>
      </w:r>
      <w:r w:rsidRPr="00AB4AF5">
        <w:rPr>
          <w:rFonts w:ascii="Arial" w:hAnsi="Arial" w:cs="Arial"/>
          <w:sz w:val="24"/>
          <w:szCs w:val="24"/>
        </w:rPr>
        <w:t>постановляет: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p w:rsidR="009D51F5" w:rsidRPr="00AB4AF5" w:rsidRDefault="00AB4AF5" w:rsidP="00AB4AF5">
      <w:pPr>
        <w:ind w:right="-10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муниципальную</w:t>
      </w:r>
      <w:r w:rsidR="009D51F5" w:rsidRPr="00AB4AF5">
        <w:rPr>
          <w:rFonts w:ascii="Arial" w:hAnsi="Arial" w:cs="Arial"/>
          <w:sz w:val="24"/>
          <w:szCs w:val="24"/>
        </w:rPr>
        <w:t xml:space="preserve"> программу </w:t>
      </w:r>
      <w:r>
        <w:rPr>
          <w:rFonts w:ascii="Arial" w:hAnsi="Arial" w:cs="Arial"/>
          <w:sz w:val="24"/>
          <w:szCs w:val="24"/>
        </w:rPr>
        <w:t xml:space="preserve">«Развитие муниципальной службы </w:t>
      </w:r>
      <w:r w:rsidR="009D51F5" w:rsidRPr="00AB4AF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="009D51F5" w:rsidRPr="00AB4AF5">
        <w:rPr>
          <w:rFonts w:ascii="Arial" w:hAnsi="Arial" w:cs="Arial"/>
          <w:sz w:val="24"/>
          <w:szCs w:val="24"/>
        </w:rPr>
        <w:t>ском</w:t>
      </w:r>
      <w:proofErr w:type="spellEnd"/>
      <w:r w:rsidR="009D51F5" w:rsidRPr="00AB4AF5">
        <w:rPr>
          <w:rFonts w:ascii="Arial" w:hAnsi="Arial" w:cs="Arial"/>
          <w:sz w:val="24"/>
          <w:szCs w:val="24"/>
        </w:rPr>
        <w:t xml:space="preserve"> сельсовете на 2021-2023 годы » (далее - Программа), согласно приложению № 1</w:t>
      </w:r>
    </w:p>
    <w:p w:rsidR="009D51F5" w:rsidRPr="00AB4AF5" w:rsidRDefault="009D51F5" w:rsidP="00AB4AF5">
      <w:pPr>
        <w:ind w:right="-102"/>
        <w:jc w:val="both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 2.Определить координатором Программы - Администрацию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D51F5" w:rsidRPr="00AB4AF5" w:rsidRDefault="009D51F5" w:rsidP="00AB4AF5">
      <w:pPr>
        <w:pStyle w:val="a0"/>
        <w:rPr>
          <w:rFonts w:ascii="Arial" w:hAnsi="Arial" w:cs="Arial"/>
          <w:sz w:val="24"/>
          <w:szCs w:val="24"/>
        </w:rPr>
      </w:pPr>
      <w:bookmarkStart w:id="0" w:name="_GoBack1"/>
      <w:bookmarkEnd w:id="0"/>
      <w:r w:rsidRPr="00AB4AF5">
        <w:rPr>
          <w:rFonts w:ascii="Arial" w:hAnsi="Arial" w:cs="Arial"/>
          <w:color w:val="000000"/>
          <w:sz w:val="24"/>
          <w:szCs w:val="24"/>
        </w:rPr>
        <w:t xml:space="preserve">          3. </w:t>
      </w:r>
      <w:r w:rsidRPr="00AB4AF5">
        <w:rPr>
          <w:rFonts w:ascii="Arial" w:hAnsi="Arial" w:cs="Arial"/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D51F5" w:rsidRPr="00AB4AF5" w:rsidRDefault="009D51F5" w:rsidP="00AB4AF5">
      <w:pPr>
        <w:pStyle w:val="a0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9D51F5" w:rsidRPr="00AB4AF5" w:rsidRDefault="009D51F5" w:rsidP="00AB4AF5">
      <w:pPr>
        <w:pStyle w:val="a0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color w:val="000000"/>
          <w:sz w:val="24"/>
          <w:szCs w:val="24"/>
        </w:rPr>
        <w:t xml:space="preserve">          5. Постановление Администрации </w:t>
      </w:r>
      <w:proofErr w:type="spellStart"/>
      <w:r w:rsidR="00DD4890">
        <w:rPr>
          <w:rFonts w:ascii="Arial" w:hAnsi="Arial" w:cs="Arial"/>
          <w:color w:val="000000"/>
          <w:sz w:val="24"/>
          <w:szCs w:val="24"/>
        </w:rPr>
        <w:t>Вышнеольховат</w:t>
      </w:r>
      <w:r w:rsidRPr="00AB4AF5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color w:val="000000"/>
          <w:sz w:val="24"/>
          <w:szCs w:val="24"/>
        </w:rPr>
        <w:t xml:space="preserve"> сельсовета от 08.11.2016 г № 64 «Об утверждении муниципальной программы </w:t>
      </w:r>
      <w:r w:rsidR="00AB4AF5">
        <w:rPr>
          <w:rFonts w:ascii="Arial" w:hAnsi="Arial" w:cs="Arial"/>
          <w:sz w:val="24"/>
          <w:szCs w:val="24"/>
        </w:rPr>
        <w:t>«Развитие муниципальной службы</w:t>
      </w:r>
      <w:r w:rsidRPr="00AB4AF5">
        <w:rPr>
          <w:rFonts w:ascii="Arial" w:hAnsi="Arial" w:cs="Arial"/>
          <w:sz w:val="24"/>
          <w:szCs w:val="24"/>
        </w:rPr>
        <w:t xml:space="preserve"> в муни</w:t>
      </w:r>
      <w:r w:rsidR="00530F57" w:rsidRPr="00AB4AF5">
        <w:rPr>
          <w:rFonts w:ascii="Arial" w:hAnsi="Arial" w:cs="Arial"/>
          <w:sz w:val="24"/>
          <w:szCs w:val="24"/>
        </w:rPr>
        <w:t>ци</w:t>
      </w:r>
      <w:r w:rsidRPr="00AB4AF5">
        <w:rPr>
          <w:rFonts w:ascii="Arial" w:hAnsi="Arial" w:cs="Arial"/>
          <w:sz w:val="24"/>
          <w:szCs w:val="24"/>
        </w:rPr>
        <w:t>пальном образовании «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="00530F57"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="00530F57"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530F57"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="00530F57" w:rsidRPr="00AB4AF5">
        <w:rPr>
          <w:rFonts w:ascii="Arial" w:hAnsi="Arial" w:cs="Arial"/>
          <w:sz w:val="24"/>
          <w:szCs w:val="24"/>
        </w:rPr>
        <w:t xml:space="preserve"> ра</w:t>
      </w:r>
      <w:r w:rsidRPr="00AB4AF5">
        <w:rPr>
          <w:rFonts w:ascii="Arial" w:hAnsi="Arial" w:cs="Arial"/>
          <w:sz w:val="24"/>
          <w:szCs w:val="24"/>
        </w:rPr>
        <w:t>йона курской области на 2018-2020 годы</w:t>
      </w:r>
      <w:r w:rsidRPr="00AB4AF5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AB4AF5">
        <w:rPr>
          <w:rFonts w:ascii="Arial" w:hAnsi="Arial" w:cs="Arial"/>
          <w:sz w:val="24"/>
          <w:szCs w:val="24"/>
        </w:rPr>
        <w:t>считать утратившим силу с 01 января 2021 года.</w:t>
      </w:r>
    </w:p>
    <w:p w:rsidR="009D51F5" w:rsidRPr="00AB4AF5" w:rsidRDefault="009D51F5" w:rsidP="00AB4AF5">
      <w:pPr>
        <w:pStyle w:val="a0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         6. Контроль за исполнением настоящего постановления оставляю за собой.</w:t>
      </w:r>
    </w:p>
    <w:p w:rsidR="009D51F5" w:rsidRPr="00AB4AF5" w:rsidRDefault="009D51F5" w:rsidP="00AB4AF5">
      <w:pPr>
        <w:pStyle w:val="a0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color w:val="000000"/>
          <w:sz w:val="24"/>
          <w:szCs w:val="24"/>
        </w:rPr>
        <w:t>         7. Постановление вступает в силу со дня его официального обнародования.</w:t>
      </w:r>
    </w:p>
    <w:p w:rsidR="009D51F5" w:rsidRPr="00AB4AF5" w:rsidRDefault="009D51F5" w:rsidP="00AB4AF5">
      <w:pPr>
        <w:pStyle w:val="a0"/>
        <w:ind w:firstLine="54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 </w:t>
      </w:r>
    </w:p>
    <w:p w:rsidR="009D51F5" w:rsidRPr="00AB4AF5" w:rsidRDefault="009D51F5" w:rsidP="00AB4AF5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</w:t>
      </w:r>
      <w:r w:rsidR="00DD4890">
        <w:rPr>
          <w:rFonts w:ascii="Arial" w:hAnsi="Arial" w:cs="Arial"/>
          <w:sz w:val="24"/>
          <w:szCs w:val="24"/>
        </w:rPr>
        <w:t xml:space="preserve">а                             </w:t>
      </w:r>
      <w:proofErr w:type="spellStart"/>
      <w:r w:rsidR="00DD4890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530F57" w:rsidRPr="00AB4AF5" w:rsidRDefault="009D51F5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Default="00530F57" w:rsidP="00AB4AF5">
      <w:pPr>
        <w:pStyle w:val="a0"/>
        <w:rPr>
          <w:rFonts w:ascii="Arial" w:hAnsi="Arial" w:cs="Arial"/>
          <w:sz w:val="24"/>
          <w:szCs w:val="24"/>
        </w:rPr>
      </w:pPr>
    </w:p>
    <w:p w:rsidR="00AB4AF5" w:rsidRPr="00AB4AF5" w:rsidRDefault="00AB4AF5" w:rsidP="00AB4AF5">
      <w:pPr>
        <w:pStyle w:val="a0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 xml:space="preserve"> Приложение  </w:t>
      </w:r>
    </w:p>
    <w:p w:rsidR="009D51F5" w:rsidRPr="00AB4AF5" w:rsidRDefault="009D51F5" w:rsidP="00AB4AF5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к постановлению Администрации  </w:t>
      </w:r>
    </w:p>
    <w:p w:rsidR="009D51F5" w:rsidRPr="00AB4AF5" w:rsidRDefault="009D51F5" w:rsidP="00AB4AF5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</w:t>
      </w:r>
    </w:p>
    <w:p w:rsidR="00AB4AF5" w:rsidRPr="00AB4AF5" w:rsidRDefault="00DD4890" w:rsidP="00AB4AF5">
      <w:pPr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«27» ноября 2020 года №78</w:t>
      </w:r>
    </w:p>
    <w:p w:rsidR="009D51F5" w:rsidRPr="00AB4AF5" w:rsidRDefault="009D51F5" w:rsidP="00AB4AF5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right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AB4AF5" w:rsidRDefault="009D51F5" w:rsidP="00AB4AF5">
      <w:p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«Развитие муниципальной службы в муниципальном образовании «</w:t>
      </w:r>
      <w:proofErr w:type="spellStart"/>
      <w:r w:rsidR="00DD4890">
        <w:rPr>
          <w:rFonts w:ascii="Arial" w:hAnsi="Arial" w:cs="Arial"/>
          <w:b/>
          <w:sz w:val="32"/>
          <w:szCs w:val="32"/>
        </w:rPr>
        <w:t>Вышнеольховат</w:t>
      </w:r>
      <w:r w:rsidRPr="00AB4AF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B4AF5">
        <w:rPr>
          <w:rFonts w:ascii="Arial" w:hAnsi="Arial" w:cs="Arial"/>
          <w:b/>
          <w:sz w:val="32"/>
          <w:szCs w:val="32"/>
        </w:rPr>
        <w:t>Щигровс</w:t>
      </w:r>
      <w:r w:rsidR="00AB4AF5">
        <w:rPr>
          <w:rFonts w:ascii="Arial" w:hAnsi="Arial" w:cs="Arial"/>
          <w:b/>
          <w:sz w:val="32"/>
          <w:szCs w:val="32"/>
        </w:rPr>
        <w:t>кого</w:t>
      </w:r>
      <w:proofErr w:type="spellEnd"/>
      <w:r w:rsidR="00AB4AF5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D51F5" w:rsidRPr="00AB4AF5" w:rsidRDefault="00AB4AF5" w:rsidP="00AB4A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на 2021-2023 годы</w:t>
      </w:r>
      <w:r w:rsidR="009D51F5" w:rsidRPr="00AB4AF5">
        <w:rPr>
          <w:rFonts w:ascii="Arial" w:hAnsi="Arial" w:cs="Arial"/>
          <w:b/>
          <w:sz w:val="32"/>
          <w:szCs w:val="32"/>
        </w:rPr>
        <w:t>»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Паспорт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7"/>
        <w:gridCol w:w="383"/>
        <w:gridCol w:w="5122"/>
      </w:tblGrid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AB4AF5">
              <w:rPr>
                <w:rFonts w:ascii="Arial" w:hAnsi="Arial" w:cs="Arial"/>
                <w:sz w:val="24"/>
                <w:szCs w:val="24"/>
              </w:rPr>
              <w:t>\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«Развитие муниципальной службы в муниципальном образовании 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2021-2023 годы » (далее – Программа)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организации муниципальной службы в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ском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-Совершенствование правовой основы муниципальной службы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– 2023 годы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Структура Программы, перечень подпрограмм, основных направлений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 мероприятий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паспорт муниципальной долгосрочной целевой программы «Развитие муниципальной службы в муниципальном образовании 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(2021 – 2023 годы)».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1. Содержание проблемы и обоснование необходимости ее решения программными методами.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3. Система программных мероприятий и ресурсное обеспечение Программы.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 4. Нормативное обеспечение Программы.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5. Механизм реализации, организация управления, контроль за ходом реализации Программы.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6. Оценка эффективности социально-экономических последствий Программы.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1 к муниципальной долгосрочной целевой программе «Развитие муниципальной службы в муниципальном образовании 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(2021 – 2023 годы)».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2 к муниципальной долгосрочной целевой программе «Развитие муниципальной службы в муниципальном образовании 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(2021-2023годы)».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Приложение №3 к муниципальной долгосрочной целевой программе «Развитие муниципальной службы в муниципальном образовании 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(2021-2023годы)».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Программа не имеет подпрограмм.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Основные направления Программы соответствуют ее задачам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сельсовета: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DD4890">
              <w:rPr>
                <w:rFonts w:ascii="Arial" w:hAnsi="Arial" w:cs="Arial"/>
                <w:sz w:val="24"/>
                <w:szCs w:val="24"/>
                <w:u w:val="single"/>
              </w:rPr>
              <w:t xml:space="preserve"> 4</w:t>
            </w:r>
            <w:r w:rsidRPr="00AB4AF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B4AF5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D4890">
              <w:rPr>
                <w:rFonts w:ascii="Arial" w:hAnsi="Arial" w:cs="Arial"/>
                <w:sz w:val="24"/>
                <w:szCs w:val="24"/>
                <w:u w:val="single"/>
              </w:rPr>
              <w:t xml:space="preserve"> 2</w:t>
            </w:r>
            <w:r w:rsidRPr="00AB4AF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B4AF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Pr="00AB4AF5">
              <w:rPr>
                <w:rFonts w:ascii="Arial" w:hAnsi="Arial" w:cs="Arial"/>
                <w:sz w:val="24"/>
                <w:szCs w:val="24"/>
                <w:u w:val="single"/>
              </w:rPr>
              <w:t xml:space="preserve">  1 </w:t>
            </w:r>
            <w:r w:rsidRPr="00AB4AF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Pr="00AB4AF5">
              <w:rPr>
                <w:rFonts w:ascii="Arial" w:hAnsi="Arial" w:cs="Arial"/>
                <w:sz w:val="24"/>
                <w:szCs w:val="24"/>
                <w:u w:val="single"/>
              </w:rPr>
              <w:t xml:space="preserve">  1 </w:t>
            </w:r>
            <w:r w:rsidRPr="00AB4AF5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результаты реализации Программы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по итогам реализации Программы в 2021 году будут достигнуты следующие результаты</w:t>
            </w:r>
            <w:r w:rsidRPr="00AB4AF5">
              <w:rPr>
                <w:rFonts w:ascii="Arial" w:hAnsi="Arial" w:cs="Arial"/>
                <w:sz w:val="24"/>
                <w:szCs w:val="24"/>
              </w:rPr>
              <w:br/>
              <w:t>(по отношению к базовому периоду):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количество должностей муниципальной службы, для которых утверждены должностные инструкции, соответствующие установленным требованиям, составит 100 процентов;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доля муниципальных служащих, должностные инструкции которых содержат показатели результативности, составит 100 процентов;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увеличение числа муниципальных служащих, принявших участие в инновационных программах профессиональной подготовки и переподготовки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 </w:t>
            </w: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</w:tbl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1. Содержание проблемы и обоснование</w:t>
      </w: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необходимости ее решения программными методами</w:t>
      </w: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Необходимость реализации Программы обусловлена современным состоянием муниципальной службы. А именно: 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 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Реализация Программы должна способствовать решению как указанных, так и иных проблем, возникающих в сфере муниципальной службы поселения.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2. Основные цели и задачи, сроки и этапы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реализации Программы, целевые индикаторы и показатели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Основная цель Программы – совершенствование организации муниципальной службы в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скийсельсовете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и повышение эффективности исполнения муниципальными служащими своих должностных обязанностей.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совершенствование правовой основы муниципальной службы;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оптимизация штатной численности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повышение престижа муниципальной службы;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создание системы контроля деятельности  муниципальных служащих со стороны институтов гражданского общества.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Реализация Программы рассчитана на 3-летний период</w:t>
      </w:r>
      <w:r w:rsidRPr="00AB4AF5">
        <w:rPr>
          <w:rFonts w:ascii="Arial" w:hAnsi="Arial" w:cs="Arial"/>
          <w:sz w:val="24"/>
          <w:szCs w:val="24"/>
        </w:rPr>
        <w:br/>
        <w:t>с 2021 по 2023 годы и исполняется в три этапа: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1-й этап – январь – декабрь 2021 года;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2-й этап – январь – декабрь 2022 года;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3-й этап – январь – декабрь 2023 года.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Целевые индикаторы и показатели Программы приведены</w:t>
      </w:r>
      <w:r w:rsidRPr="00AB4AF5">
        <w:rPr>
          <w:rFonts w:ascii="Arial" w:hAnsi="Arial" w:cs="Arial"/>
          <w:sz w:val="24"/>
          <w:szCs w:val="24"/>
        </w:rPr>
        <w:br/>
        <w:t>в приложении № 1 Программы.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3. Система программных мероприятий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и ресурсное обеспечение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3.1.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Задача №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1 Программы «Совершенствование правовой основы муниципальной службы».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 рамках данной задачи предполагается выполнение следующих основных мероприятий Программы: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разработка и принятие нормативных правовых актов по вопросам развития муниципальной службы;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применение на муниципальной службе антикоррупционного законодательства.</w:t>
      </w:r>
    </w:p>
    <w:p w:rsidR="009D51F5" w:rsidRPr="00AB4AF5" w:rsidRDefault="009D51F5" w:rsidP="00AB4AF5">
      <w:pPr>
        <w:tabs>
          <w:tab w:val="left" w:pos="1440"/>
        </w:tabs>
        <w:ind w:right="13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color w:val="000000"/>
          <w:sz w:val="24"/>
          <w:szCs w:val="24"/>
        </w:rPr>
        <w:t>Для достижения поставленной задачи предполагается р</w:t>
      </w:r>
      <w:r w:rsidRPr="00AB4AF5">
        <w:rPr>
          <w:rFonts w:ascii="Arial" w:hAnsi="Arial" w:cs="Arial"/>
          <w:sz w:val="24"/>
          <w:szCs w:val="24"/>
        </w:rPr>
        <w:t>азработать проекты нормативных правовых актов по вопросам развития муниципальной службы</w:t>
      </w:r>
      <w:r w:rsidRPr="00AB4AF5">
        <w:rPr>
          <w:rFonts w:ascii="Arial" w:hAnsi="Arial" w:cs="Arial"/>
          <w:color w:val="0000FF"/>
          <w:sz w:val="24"/>
          <w:szCs w:val="24"/>
        </w:rPr>
        <w:t>,</w:t>
      </w:r>
      <w:r w:rsidRPr="00AB4AF5">
        <w:rPr>
          <w:rFonts w:ascii="Arial" w:hAnsi="Arial" w:cs="Arial"/>
          <w:sz w:val="24"/>
          <w:szCs w:val="24"/>
        </w:rPr>
        <w:t xml:space="preserve"> </w:t>
      </w:r>
      <w:r w:rsidRPr="00AB4AF5">
        <w:rPr>
          <w:rFonts w:ascii="Arial" w:hAnsi="Arial" w:cs="Arial"/>
          <w:color w:val="000000"/>
          <w:sz w:val="24"/>
          <w:szCs w:val="24"/>
        </w:rPr>
        <w:t>регламентирующие:</w:t>
      </w:r>
    </w:p>
    <w:p w:rsidR="009D51F5" w:rsidRPr="00AB4AF5" w:rsidRDefault="009D51F5" w:rsidP="00AB4AF5">
      <w:pPr>
        <w:tabs>
          <w:tab w:val="left" w:pos="1440"/>
        </w:tabs>
        <w:ind w:right="13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color w:val="000000"/>
          <w:sz w:val="24"/>
          <w:szCs w:val="24"/>
        </w:rPr>
        <w:lastRenderedPageBreak/>
        <w:t>порядок формирования и ведения реестра муниципальных служащих поселения;</w:t>
      </w:r>
    </w:p>
    <w:p w:rsidR="009D51F5" w:rsidRPr="00AB4AF5" w:rsidRDefault="009D51F5" w:rsidP="00AB4AF5">
      <w:pPr>
        <w:tabs>
          <w:tab w:val="left" w:pos="1440"/>
        </w:tabs>
        <w:ind w:right="13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color w:val="000000"/>
          <w:sz w:val="24"/>
          <w:szCs w:val="24"/>
        </w:rPr>
        <w:t xml:space="preserve">вопросы оптимизации системы управления. </w:t>
      </w:r>
    </w:p>
    <w:p w:rsidR="009D51F5" w:rsidRPr="00AB4AF5" w:rsidRDefault="009D51F5" w:rsidP="00AB4AF5">
      <w:pPr>
        <w:ind w:right="13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9D51F5" w:rsidRPr="00AB4AF5" w:rsidRDefault="009D51F5" w:rsidP="00AB4AF5">
      <w:pPr>
        <w:ind w:right="13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Задачами мониторинга является выявление состояния правового регулирования и правоприменительная практика в сфере муниципальной  службы.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3.2. Задача № 2 Программы «Совершенствование организационных</w:t>
      </w:r>
      <w:proofErr w:type="gramStart"/>
      <w:r w:rsidRPr="00AB4AF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правовых и  антикоррупционных механизмов профессиональной служебной деятельности муниципальных служащих».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совершенствование методологии разработки должностных инструкций муниципальных служащих;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приведение должностных инструкций муниципальных служащих в соответствие с установленными требованиями;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внедрение ежегодных отчетов муниципальных служащих;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 целях реализации поставленной задачи планируется выполнение следующих мероприятий: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3.3. Задача № 3 Программы «Развитие системы подготовки кадров для  муниципальной службы, дополнительного профессионального образования  муниципальных служащих».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</w:t>
      </w:r>
      <w:r w:rsidRPr="00AB4AF5">
        <w:rPr>
          <w:rFonts w:ascii="Arial" w:hAnsi="Arial" w:cs="Arial"/>
          <w:sz w:val="24"/>
          <w:szCs w:val="24"/>
        </w:rPr>
        <w:lastRenderedPageBreak/>
        <w:t xml:space="preserve">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 рамках реализации задачи №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3 предлагается выполнение системы следующих программных мероприятий: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разработка и внедрение индивидуальных планов профессионального развития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организация индивидуального обучения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развитие практического обучения муниципальных служащих на рабочем месте;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развитие индивидуального образования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участие муниципальных служащих в обучающих семинарах, в том числе в режиме видеоконференцсвязи;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приобретение учебно-методической литературы;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осуществление мониторинга и анализа эффективности процесса профессиональной подготовки, переподготовки и повышения квалификации  муниципальных служащих. 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Раздел 4. Нормативное обеспечение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5. Механизм реализации, организация управления,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контроль за ходом реализации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51"/>
      <w:r w:rsidRPr="00AB4AF5">
        <w:rPr>
          <w:rFonts w:ascii="Arial" w:hAnsi="Arial" w:cs="Arial"/>
          <w:sz w:val="24"/>
          <w:szCs w:val="24"/>
        </w:rPr>
        <w:t xml:space="preserve">5.1. Руководителем Программы является Глава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52"/>
      <w:bookmarkEnd w:id="1"/>
      <w:r w:rsidRPr="00AB4AF5">
        <w:rPr>
          <w:rFonts w:ascii="Arial" w:hAnsi="Arial" w:cs="Arial"/>
          <w:sz w:val="24"/>
          <w:szCs w:val="24"/>
        </w:rPr>
        <w:t xml:space="preserve">5.2. Муниципальный заказчик - координатор Программы – Администрация </w:t>
      </w:r>
      <w:bookmarkEnd w:id="2"/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9D51F5" w:rsidRPr="00AB4AF5" w:rsidRDefault="009D51F5" w:rsidP="00AB4AF5">
      <w:pPr>
        <w:ind w:left="696" w:firstLine="24"/>
        <w:jc w:val="both"/>
        <w:rPr>
          <w:rFonts w:ascii="Arial" w:hAnsi="Arial" w:cs="Arial"/>
          <w:sz w:val="24"/>
          <w:szCs w:val="24"/>
        </w:rPr>
      </w:pPr>
      <w:bookmarkStart w:id="3" w:name="sub_56"/>
      <w:r w:rsidRPr="00AB4AF5">
        <w:rPr>
          <w:rFonts w:ascii="Arial" w:hAnsi="Arial" w:cs="Arial"/>
          <w:sz w:val="24"/>
          <w:szCs w:val="24"/>
        </w:rPr>
        <w:t>5.3. Реализация Программы осуществляется на основе: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 xml:space="preserve">5.6. </w:t>
      </w:r>
      <w:proofErr w:type="gramStart"/>
      <w:r w:rsidRPr="00AB4A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выполнением Программы и использованием бюджетных средств, выделяемых на ее реализацию, осуществляет Администрация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в установленном порядке.</w:t>
      </w:r>
    </w:p>
    <w:bookmarkEnd w:id="3"/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6. Оценка эффективности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социально-экономических последствий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6.1.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6.2.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По итогам реализации Программы в 2021 году будут достигнуты следующие результаты (по отношению к базовому периоду):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доля муниципальных служащих, должностные инструкции которых содержат показатели результативности, составит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доля вакантных должностей муниципальной службы, замещаемых на основе назначения из кадрового резерва, увеличится на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доля вакантных должностей муниципальной службы, замещаемых на основе конкурса, увеличится на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число муниципальных служащих, принявших участие в инновационных программах профессиональной подготовки и переподготовки, увеличится  на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6.3.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Методика оценки эффективности Программы приведена</w:t>
      </w:r>
      <w:r w:rsidRPr="00AB4AF5">
        <w:rPr>
          <w:rFonts w:ascii="Arial" w:hAnsi="Arial" w:cs="Arial"/>
          <w:sz w:val="24"/>
          <w:szCs w:val="24"/>
        </w:rPr>
        <w:br/>
        <w:t>в приложении № 3 к Программе.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pStyle w:val="af1"/>
        <w:jc w:val="right"/>
        <w:rPr>
          <w:rFonts w:ascii="Arial" w:hAnsi="Arial" w:cs="Arial"/>
        </w:rPr>
      </w:pPr>
    </w:p>
    <w:p w:rsidR="009D51F5" w:rsidRPr="00AB4AF5" w:rsidRDefault="009D51F5" w:rsidP="00AB4AF5">
      <w:pPr>
        <w:rPr>
          <w:rFonts w:ascii="Arial" w:hAnsi="Arial" w:cs="Arial"/>
        </w:rPr>
        <w:sectPr w:rsidR="009D51F5" w:rsidRPr="00AB4AF5" w:rsidSect="00A61A5B">
          <w:footerReference w:type="even" r:id="rId8"/>
          <w:footerReference w:type="default" r:id="rId9"/>
          <w:pgSz w:w="11906" w:h="16838"/>
          <w:pgMar w:top="1134" w:right="1247" w:bottom="1134" w:left="1531" w:header="720" w:footer="720" w:gutter="0"/>
          <w:cols w:space="720"/>
          <w:docGrid w:linePitch="600" w:charSpace="40960"/>
        </w:sectPr>
      </w:pPr>
    </w:p>
    <w:p w:rsidR="009D51F5" w:rsidRPr="00AB4AF5" w:rsidRDefault="009D51F5" w:rsidP="00AB4A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D51F5" w:rsidRPr="00AB4AF5" w:rsidRDefault="009D51F5" w:rsidP="00AB4A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к муниципальной  программы «Развитие муниципальной службы в муниципальном образовании «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 (2021-2023годы)»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ЦЕЛЕВЫЕ ПОКАЗАТЕЛИ И ИНДИКАТОРЫ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2"/>
          <w:szCs w:val="32"/>
        </w:rPr>
        <w:t xml:space="preserve">муниципальной  программы «Развитие муниципальной службы в муниципальном образовании « </w:t>
      </w:r>
      <w:proofErr w:type="spellStart"/>
      <w:r w:rsidR="00DD4890">
        <w:rPr>
          <w:rFonts w:ascii="Arial" w:hAnsi="Arial" w:cs="Arial"/>
          <w:b/>
          <w:sz w:val="32"/>
          <w:szCs w:val="32"/>
        </w:rPr>
        <w:t>Вышнеольховат</w:t>
      </w:r>
      <w:r w:rsidRPr="00AB4AF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B4AF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района Курской области (2021-2023годы)»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2" w:type="dxa"/>
        <w:tblLayout w:type="fixed"/>
        <w:tblLook w:val="0000" w:firstRow="0" w:lastRow="0" w:firstColumn="0" w:lastColumn="0" w:noHBand="0" w:noVBand="0"/>
      </w:tblPr>
      <w:tblGrid>
        <w:gridCol w:w="733"/>
        <w:gridCol w:w="1644"/>
        <w:gridCol w:w="2379"/>
        <w:gridCol w:w="2379"/>
        <w:gridCol w:w="2377"/>
        <w:gridCol w:w="52"/>
        <w:gridCol w:w="2326"/>
        <w:gridCol w:w="1272"/>
        <w:gridCol w:w="256"/>
        <w:gridCol w:w="1362"/>
        <w:gridCol w:w="84"/>
      </w:tblGrid>
      <w:tr w:rsidR="009D51F5" w:rsidRPr="00AB4AF5" w:rsidTr="00A61A5B">
        <w:trPr>
          <w:cantSplit/>
          <w:tblHeader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4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Индекс доверия граждан к муниципальным служащим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30% к базовому периоду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35% к базовому периоду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40% к базовому периоду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Число муниципальных служащих, прошедших обучение </w:t>
            </w:r>
            <w:r w:rsidRPr="00AB4AF5">
              <w:rPr>
                <w:rFonts w:ascii="Arial" w:hAnsi="Arial" w:cs="Arial"/>
                <w:spacing w:val="-2"/>
                <w:sz w:val="24"/>
                <w:szCs w:val="24"/>
              </w:rPr>
              <w:t>в соответствии с муниципальным заказом на профессиональную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переподготовку, повышение квалификации и стажировку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увеличится на 100% к базовому периоду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увеличится на 100% к базовому периоду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</w:tr>
    </w:tbl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both"/>
        <w:rPr>
          <w:rFonts w:ascii="Arial" w:hAnsi="Arial" w:cs="Arial"/>
          <w:b/>
          <w:sz w:val="32"/>
          <w:szCs w:val="32"/>
        </w:rPr>
        <w:sectPr w:rsidR="009D51F5" w:rsidRPr="00AB4AF5">
          <w:footerReference w:type="even" r:id="rId10"/>
          <w:footerReference w:type="default" r:id="rId11"/>
          <w:pgSz w:w="16838" w:h="11906" w:orient="landscape"/>
          <w:pgMar w:top="567" w:right="851" w:bottom="851" w:left="851" w:header="720" w:footer="720" w:gutter="0"/>
          <w:cols w:space="720"/>
          <w:docGrid w:linePitch="600" w:charSpace="40960"/>
        </w:sectPr>
      </w:pPr>
      <w:r w:rsidRPr="00AB4AF5">
        <w:rPr>
          <w:rFonts w:ascii="Arial" w:hAnsi="Arial" w:cs="Arial"/>
          <w:sz w:val="24"/>
          <w:szCs w:val="24"/>
        </w:rPr>
        <w:t xml:space="preserve"> </w:t>
      </w:r>
    </w:p>
    <w:p w:rsidR="009D51F5" w:rsidRPr="00AB4AF5" w:rsidRDefault="009D51F5" w:rsidP="00AB4AF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2"/>
          <w:szCs w:val="32"/>
        </w:rPr>
        <w:lastRenderedPageBreak/>
        <w:t xml:space="preserve"> Подпрограмма «Реализация мероприятий, направленных на развитие муниципальной службы»</w:t>
      </w:r>
    </w:p>
    <w:p w:rsidR="009D51F5" w:rsidRPr="00AB4AF5" w:rsidRDefault="00AB4AF5" w:rsidP="00AB4AF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Паспорт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подпрограммы «Реализация мероприятий, направленных на развитие муниципальной службы</w:t>
      </w:r>
      <w:r w:rsidRPr="00AB4AF5">
        <w:rPr>
          <w:rFonts w:ascii="Arial" w:hAnsi="Arial" w:cs="Arial"/>
          <w:b/>
          <w:sz w:val="24"/>
          <w:szCs w:val="24"/>
        </w:rPr>
        <w:t>»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1"/>
        <w:gridCol w:w="1445"/>
        <w:gridCol w:w="5117"/>
      </w:tblGrid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“Развитие муниципальной службы  в муниципальном образовании «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 на 2021-2022годы”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 - управление профессиональной деятельностью кадров муниципальной службы;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 - правовое обеспечение профессиональной деятельности муниципальной службы;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2021-2023годы.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реализации муниципальной программы </w:t>
            </w:r>
          </w:p>
          <w:p w:rsidR="009D51F5" w:rsidRPr="00AB4AF5" w:rsidRDefault="00DD4890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2021 — 2023 годы – 4</w:t>
            </w:r>
            <w:r w:rsidR="009D51F5" w:rsidRPr="00AB4AF5">
              <w:rPr>
                <w:rFonts w:ascii="Arial" w:hAnsi="Arial" w:cs="Arial"/>
                <w:sz w:val="24"/>
                <w:szCs w:val="24"/>
              </w:rPr>
              <w:t>,0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305"/>
            </w:tblGrid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9D51F5" w:rsidP="00AB4AF5">
                  <w:pPr>
                    <w:rPr>
                      <w:rFonts w:ascii="Arial" w:hAnsi="Arial" w:cs="Arial"/>
                    </w:rPr>
                  </w:pP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="00DD4890">
                    <w:rPr>
                      <w:rFonts w:ascii="Arial" w:hAnsi="Arial" w:cs="Arial"/>
                      <w:sz w:val="24"/>
                      <w:szCs w:val="24"/>
                    </w:rPr>
                    <w:t>Вышнеольховатского</w:t>
                  </w:r>
                  <w:proofErr w:type="spellEnd"/>
                  <w:r w:rsidR="00DD4890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 – 4</w:t>
                  </w: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>,0 тыс. рублей:</w:t>
                  </w:r>
                </w:p>
              </w:tc>
            </w:tr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9D51F5" w:rsidP="00AB4AF5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DD4890" w:rsidP="00AB4AF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2021 год −  2</w:t>
                  </w:r>
                  <w:r w:rsidR="009D51F5" w:rsidRPr="00AB4AF5">
                    <w:rPr>
                      <w:rFonts w:ascii="Arial" w:hAnsi="Arial" w:cs="Arial"/>
                      <w:sz w:val="24"/>
                      <w:szCs w:val="24"/>
                    </w:rPr>
                    <w:t>,0  тыс. рублей;</w:t>
                  </w:r>
                </w:p>
              </w:tc>
            </w:tr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9D51F5" w:rsidP="00AB4AF5">
                  <w:pPr>
                    <w:jc w:val="both"/>
                    <w:rPr>
                      <w:rFonts w:ascii="Arial" w:hAnsi="Arial" w:cs="Arial"/>
                    </w:rPr>
                  </w:pP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>2022 год −  1,0  тыс. рублей;</w:t>
                  </w:r>
                </w:p>
              </w:tc>
            </w:tr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9D51F5" w:rsidP="00AB4AF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>2023 год −  1,0  тыс. рублей;</w:t>
                  </w:r>
                </w:p>
                <w:p w:rsidR="009D51F5" w:rsidRPr="00AB4AF5" w:rsidRDefault="009D51F5" w:rsidP="00AB4AF5">
                  <w:pPr>
                    <w:jc w:val="both"/>
                    <w:rPr>
                      <w:rFonts w:ascii="Arial" w:hAnsi="Arial" w:cs="Arial"/>
                    </w:rPr>
                  </w:pP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подпрограммы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51F5" w:rsidRPr="00AB4AF5" w:rsidRDefault="009D51F5" w:rsidP="00AB4AF5">
      <w:pPr>
        <w:rPr>
          <w:rFonts w:ascii="Arial" w:hAnsi="Arial" w:cs="Arial"/>
        </w:rPr>
        <w:sectPr w:rsidR="009D51F5" w:rsidRPr="00AB4AF5">
          <w:footerReference w:type="even" r:id="rId12"/>
          <w:footerReference w:type="default" r:id="rId13"/>
          <w:pgSz w:w="11906" w:h="16838"/>
          <w:pgMar w:top="567" w:right="851" w:bottom="851" w:left="851" w:header="720" w:footer="709" w:gutter="0"/>
          <w:cols w:space="720"/>
          <w:docGrid w:linePitch="600" w:charSpace="40960"/>
        </w:sectPr>
      </w:pPr>
    </w:p>
    <w:p w:rsidR="009D51F5" w:rsidRPr="00AB4AF5" w:rsidRDefault="009D51F5" w:rsidP="00AB4A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 xml:space="preserve">           Приложение № 2</w:t>
      </w:r>
    </w:p>
    <w:p w:rsidR="009D51F5" w:rsidRPr="00AB4AF5" w:rsidRDefault="009D51F5" w:rsidP="00AB4AF5">
      <w:pPr>
        <w:ind w:left="10773"/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к муниципальной  программы «Развитие муниципальной службы в </w:t>
      </w:r>
      <w:r w:rsidR="00AB4AF5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 (2021-2023годы)»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AB4AF5" w:rsidP="00AB4A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Система программных мероприятий</w:t>
      </w:r>
      <w:r w:rsidR="009D51F5" w:rsidRPr="00AB4AF5">
        <w:rPr>
          <w:rFonts w:ascii="Arial" w:hAnsi="Arial" w:cs="Arial"/>
          <w:b/>
          <w:sz w:val="32"/>
          <w:szCs w:val="32"/>
        </w:rPr>
        <w:t>,</w:t>
      </w:r>
    </w:p>
    <w:p w:rsidR="009D51F5" w:rsidRPr="00AB4AF5" w:rsidRDefault="009D51F5" w:rsidP="00AB4AF5">
      <w:p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ресурсное обеспечение, перечень мероприятий с разбивкой по годам,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2"/>
          <w:szCs w:val="32"/>
        </w:rPr>
        <w:t>источникам и объемам финансирования Программы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6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985"/>
        <w:gridCol w:w="1559"/>
        <w:gridCol w:w="1276"/>
        <w:gridCol w:w="1275"/>
        <w:gridCol w:w="1229"/>
        <w:gridCol w:w="4725"/>
        <w:gridCol w:w="20"/>
      </w:tblGrid>
      <w:tr w:rsidR="009D51F5" w:rsidRPr="00AB4AF5" w:rsidTr="007D365A">
        <w:trPr>
          <w:trHeight w:val="65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Сроки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Исполнители,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8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D51F5" w:rsidRPr="00AB4AF5" w:rsidTr="007D365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9D51F5" w:rsidRPr="00AB4AF5" w:rsidRDefault="009D51F5" w:rsidP="00AB4AF5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firstLine="720"/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1. Совершенствование правовой основы муниципальной службы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tabs>
                <w:tab w:val="left" w:pos="165"/>
                <w:tab w:val="center" w:pos="782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AB4AF5" w:rsidRDefault="009D51F5" w:rsidP="00AB4AF5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hanging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 порядке формирования и ведения реестра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служащих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AB4AF5" w:rsidRDefault="009D51F5" w:rsidP="00AB4AF5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не требует финанси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не требует финансирования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hanging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 связи с изменениями законодательства Российской Федерации и Курской области о муниципальной службе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 xml:space="preserve">2. Внедрение эффективных технологий и современных методов кадровой работы, направленных </w:t>
            </w:r>
          </w:p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Формирование современных механизмов подбора кадров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современных методик подбора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Внедрение современных методик подбора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конкурсного замещения вакантных должностей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Внедрение системы конкурсного замещения вакантных должностей муниципальной службы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Мониторинг использования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механизма конкурсного замещения вакантных должностей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Оптимизация процедуры участия независимых экспертов в работе конкурсных (аттестационных) 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1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– I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кварталы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механизмов формирования кадрового резерва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Внедрение механизма формирования кадрового резерва муниципальной службы на конкурсной основе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индивидуальных планов профессионального развития граждан, включенных в кадровый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и внедрение методики планирования стратегии карьерного роста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весь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оценки профессиональной служебной деятельности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I – IV кварталы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2.8.2.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2.8.3.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и внедрение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процедуры рассмотрения случаев неэтичного поведения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I квартал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Заместител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  <w:r w:rsidRPr="00AB4AF5">
              <w:rPr>
                <w:rFonts w:ascii="Arial" w:hAnsi="Arial" w:cs="Arial"/>
                <w:sz w:val="24"/>
                <w:szCs w:val="24"/>
              </w:rPr>
              <w:t>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3. Совершенствование организационных и правовых механизмов</w:t>
            </w:r>
          </w:p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профессиональной служебной деятельности муниципальных служащих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методологии разработки должностных инструкций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модельных должностных инструкций  по различным направлениям деятельности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Мониторинг применения должностных инструкций, оценка степени влияния должностной инструкции на обеспечение исполнения полномочий органа местного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самоуправления, а также 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специалист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Внедрение ежегодных отчетов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IV квартал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 xml:space="preserve">4. Развитие системы подготовки кадров для муниципальной службы, дополнительного профессионального </w:t>
            </w:r>
            <w:r w:rsidRPr="00AB4AF5">
              <w:rPr>
                <w:rFonts w:ascii="Arial" w:hAnsi="Arial" w:cs="Arial"/>
                <w:b/>
                <w:sz w:val="28"/>
                <w:szCs w:val="28"/>
              </w:rPr>
              <w:lastRenderedPageBreak/>
              <w:t>образования муниципальных служащих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Внедрение индивидуальных планов профессионального развития муниципальных служащих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– II кварталы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Организация индивидуального обучения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 в обучающих семинарах, в том числе в режиме видеоконференцсвязи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 xml:space="preserve">5. Применение антикоррупционных механизмов и механизмов выявления и разрешения конфликтов интересов </w:t>
            </w:r>
          </w:p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на муниципальной службе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Организация проверки сведений о фактах обращения в целях склонения муниципального служащего к совершению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коррупционных правонарушений, содержащихся в уведомлениях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и внедрение процедуры, обеспечивающей проведение служебных расследований коррупционных проявлений со стороны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6. Оптимизация штатной численности муниципальных служащих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AB4AF5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Подготовка предложений по формированию организационной структуры и штатной численности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  <w:r w:rsidRPr="00AB4AF5">
              <w:rPr>
                <w:rFonts w:ascii="Arial" w:hAnsi="Arial" w:cs="Arial"/>
                <w:b/>
                <w:sz w:val="28"/>
                <w:szCs w:val="28"/>
              </w:rPr>
              <w:t>. Повышение престижа муниципальной службы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муниципальных гарантий на муниципальной службе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 xml:space="preserve">8. Привлечение на муниципальную службу квалифицированных молодых специалистов, укрепление кадрового </w:t>
            </w:r>
            <w:r w:rsidRPr="00AB4AF5">
              <w:rPr>
                <w:rFonts w:ascii="Arial" w:hAnsi="Arial" w:cs="Arial"/>
                <w:b/>
                <w:sz w:val="28"/>
                <w:szCs w:val="28"/>
              </w:rPr>
              <w:lastRenderedPageBreak/>
              <w:t>потенциала органов местного самоуправления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Внедрение института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стажерства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Формирование молодежного кадрового резерва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общественных объединений в качестве независимых экспертов для участия в заседаниях конкурсных, аттестационных 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DD4890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D51F5" w:rsidRPr="00AB4A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DD4890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D51F5" w:rsidRPr="00AB4A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9D51F5" w:rsidRPr="00AB4AF5" w:rsidRDefault="009D51F5" w:rsidP="00AB4AF5">
      <w:pPr>
        <w:rPr>
          <w:rFonts w:ascii="Arial" w:hAnsi="Arial" w:cs="Arial"/>
        </w:rPr>
        <w:sectPr w:rsidR="009D51F5" w:rsidRPr="00AB4AF5">
          <w:footerReference w:type="even" r:id="rId14"/>
          <w:footerReference w:type="default" r:id="rId15"/>
          <w:pgSz w:w="16838" w:h="11906" w:orient="landscape"/>
          <w:pgMar w:top="567" w:right="851" w:bottom="567" w:left="851" w:header="720" w:footer="0" w:gutter="0"/>
          <w:cols w:space="720"/>
          <w:docGrid w:linePitch="600" w:charSpace="40960"/>
        </w:sectPr>
      </w:pPr>
      <w:bookmarkStart w:id="4" w:name="_GoBack"/>
      <w:bookmarkEnd w:id="4"/>
    </w:p>
    <w:p w:rsidR="009D51F5" w:rsidRPr="00AB4AF5" w:rsidRDefault="009D51F5" w:rsidP="00AB4AF5">
      <w:pPr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9D51F5" w:rsidRPr="00AB4AF5" w:rsidRDefault="009D51F5" w:rsidP="00AB4AF5">
      <w:pPr>
        <w:ind w:left="5245"/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 муниципальной  программе «Развитие муниципальной службы в муниципальном образовании «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 (2021-2023годы)»</w:t>
      </w:r>
    </w:p>
    <w:p w:rsidR="009D51F5" w:rsidRPr="00AB4AF5" w:rsidRDefault="009D51F5" w:rsidP="00AB4AF5">
      <w:pPr>
        <w:tabs>
          <w:tab w:val="left" w:pos="2550"/>
          <w:tab w:val="center" w:pos="4153"/>
          <w:tab w:val="right" w:pos="8306"/>
        </w:tabs>
        <w:rPr>
          <w:rFonts w:ascii="Arial" w:hAnsi="Arial" w:cs="Arial"/>
          <w:sz w:val="24"/>
          <w:szCs w:val="24"/>
        </w:rPr>
      </w:pPr>
    </w:p>
    <w:p w:rsidR="009D51F5" w:rsidRPr="00AB4AF5" w:rsidRDefault="00AB4AF5" w:rsidP="00AB4A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Методика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2"/>
          <w:szCs w:val="32"/>
        </w:rPr>
        <w:t>оценки эффективности реализации муниципальной программы «Разв</w:t>
      </w:r>
      <w:r w:rsidR="007F0D73">
        <w:rPr>
          <w:rFonts w:ascii="Arial" w:hAnsi="Arial" w:cs="Arial"/>
          <w:b/>
          <w:sz w:val="32"/>
          <w:szCs w:val="32"/>
        </w:rPr>
        <w:t xml:space="preserve">итие </w:t>
      </w:r>
      <w:r w:rsidR="00AB4AF5">
        <w:rPr>
          <w:rFonts w:ascii="Arial" w:hAnsi="Arial" w:cs="Arial"/>
          <w:b/>
          <w:sz w:val="32"/>
          <w:szCs w:val="32"/>
        </w:rPr>
        <w:t>му</w:t>
      </w:r>
      <w:r w:rsidRPr="00AB4AF5">
        <w:rPr>
          <w:rFonts w:ascii="Arial" w:hAnsi="Arial" w:cs="Arial"/>
          <w:b/>
          <w:sz w:val="32"/>
          <w:szCs w:val="32"/>
        </w:rPr>
        <w:t xml:space="preserve">ниципальной службы в муниципальном образовании « </w:t>
      </w:r>
      <w:proofErr w:type="spellStart"/>
      <w:r w:rsidR="00DD4890">
        <w:rPr>
          <w:rFonts w:ascii="Arial" w:hAnsi="Arial" w:cs="Arial"/>
          <w:b/>
          <w:sz w:val="32"/>
          <w:szCs w:val="32"/>
        </w:rPr>
        <w:t>Вышнеольховат</w:t>
      </w:r>
      <w:r w:rsidRPr="00AB4AF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B4AF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района Курской области (2021-2023годы)»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эффективности реализации Программы будет осуществляться по двум направлениям: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1.1.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эффективности реализации Программы по степени достижения целевых показателей и индикаторов (далее – оценка).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1.2. Оценка бюджетной эффективности Программы.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2.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3.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Для оценки используются целевые показатели и индикаторы, которые отражают выполнение мероприятий Программы.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4.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осуществляется по годам в течение всего срока действия Программы.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5.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 xml:space="preserve">Оценка осуществляется по целевым показателям и индикаторам, характеризующим развитие муниципальной службы.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6.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7.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эффективности хода реализации целевых показателей Программы осуществляется по следующим формулам: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7.1. В отношении показателя, большее значение которого отражает большую эффективность, - по формуле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                      где: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Э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эффективность хода реализации целевого показателя Программы</w:t>
      </w:r>
      <w:r w:rsidRPr="00AB4AF5">
        <w:rPr>
          <w:rFonts w:ascii="Arial" w:hAnsi="Arial" w:cs="Arial"/>
          <w:sz w:val="24"/>
          <w:szCs w:val="24"/>
        </w:rPr>
        <w:br/>
        <w:t>(процентов);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ИД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ИЦ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целевое значение индикатора, утвержденного Программой.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7.2. В отношении показателя, меньшее значение которого отражает большую эффективность, - по формуле</w:t>
      </w:r>
    </w:p>
    <w:p w:rsidR="009D51F5" w:rsidRPr="00AB4AF5" w:rsidRDefault="009D51F5" w:rsidP="00AB4AF5">
      <w:pPr>
        <w:ind w:left="709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left="709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                      где: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lastRenderedPageBreak/>
        <w:t>Э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эффективность хода реализации целевого показателя Программы</w:t>
      </w:r>
      <w:r w:rsidRPr="00AB4AF5">
        <w:rPr>
          <w:rFonts w:ascii="Arial" w:hAnsi="Arial" w:cs="Arial"/>
          <w:sz w:val="24"/>
          <w:szCs w:val="24"/>
        </w:rPr>
        <w:br/>
        <w:t>(процентов);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ИД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ИЦ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целевое значение индикатора, утвержденного Программой.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8.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Интегральная оценка эффективности реализации Программы определяется по следующей формуле: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*  для показателя, меньшее значение которого </w:t>
      </w:r>
      <w:proofErr w:type="gramStart"/>
      <w:r w:rsidRPr="00AB4AF5">
        <w:rPr>
          <w:rFonts w:ascii="Arial" w:hAnsi="Arial" w:cs="Arial"/>
          <w:sz w:val="24"/>
          <w:szCs w:val="24"/>
        </w:rPr>
        <w:t>отражает большую эффективность применяется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</w:t>
      </w:r>
    </w:p>
    <w:p w:rsidR="009D51F5" w:rsidRPr="00AB4AF5" w:rsidRDefault="009D51F5" w:rsidP="00AB4AF5">
      <w:pPr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Э – эффективность реализации Программы (процентов);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ИД – фактические значения индикаторов, достигнутые в ходе реализации Программы;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ИЦ – целевые значения индикаторов, утвержденные Программой;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 – количество индикаторов Программы.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9. При значении интегральной оценки эффективности: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менее 100 процентов – реализация Программы считается неэффективной;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10.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Бюджетная эффективность Программы будет определяться как соотношение фактического использования средств, запланированных</w:t>
      </w:r>
      <w:r w:rsidRPr="00AB4AF5">
        <w:rPr>
          <w:rFonts w:ascii="Arial" w:hAnsi="Arial" w:cs="Arial"/>
          <w:sz w:val="24"/>
          <w:szCs w:val="24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       где: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Э </w:t>
      </w:r>
      <w:proofErr w:type="spellStart"/>
      <w:r w:rsidRPr="00AB4AF5">
        <w:rPr>
          <w:rFonts w:ascii="Arial" w:hAnsi="Arial" w:cs="Arial"/>
          <w:sz w:val="24"/>
          <w:szCs w:val="24"/>
          <w:vertAlign w:val="subscript"/>
        </w:rPr>
        <w:t>бюд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бюджетная эффективность Программы;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Ф</w:t>
      </w:r>
      <w:r w:rsidRPr="00AB4AF5">
        <w:rPr>
          <w:rFonts w:ascii="Arial" w:hAnsi="Arial" w:cs="Arial"/>
          <w:sz w:val="24"/>
          <w:szCs w:val="24"/>
          <w:vertAlign w:val="subscript"/>
        </w:rPr>
        <w:t>и</w:t>
      </w:r>
      <w:r w:rsidRPr="00AB4AF5">
        <w:rPr>
          <w:rFonts w:ascii="Arial" w:hAnsi="Arial" w:cs="Arial"/>
          <w:sz w:val="24"/>
          <w:szCs w:val="24"/>
        </w:rPr>
        <w:t xml:space="preserve"> – фактическое использование средств;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Ф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планируемое использование средств.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 xml:space="preserve">Оценка эффективности реализации Программы осуществляется Администрацией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</w:rPr>
      </w:pPr>
    </w:p>
    <w:sectPr w:rsidR="009D51F5" w:rsidRPr="00AB4AF5" w:rsidSect="00AB4AF5">
      <w:footerReference w:type="even" r:id="rId16"/>
      <w:footerReference w:type="default" r:id="rId17"/>
      <w:pgSz w:w="11906" w:h="16838"/>
      <w:pgMar w:top="1134" w:right="1247" w:bottom="1134" w:left="153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BD" w:rsidRDefault="007178BD">
      <w:r>
        <w:separator/>
      </w:r>
    </w:p>
  </w:endnote>
  <w:endnote w:type="continuationSeparator" w:id="0">
    <w:p w:rsidR="007178BD" w:rsidRDefault="0071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DD4890">
      <w:rPr>
        <w:noProof/>
      </w:rPr>
      <w:t>13</w:t>
    </w:r>
    <w:r>
      <w:rPr>
        <w:noProof/>
      </w:rPr>
      <w:fldChar w:fldCharType="end"/>
    </w:r>
  </w:p>
  <w:p w:rsidR="00AB4AF5" w:rsidRDefault="00AB4AF5">
    <w:pPr>
      <w:pStyle w:val="af1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  <w:ind w:right="360"/>
    </w:pPr>
    <w:r>
      <w:fldChar w:fldCharType="begin"/>
    </w:r>
    <w:r>
      <w:instrText xml:space="preserve"> PAGE </w:instrText>
    </w:r>
    <w:r>
      <w:fldChar w:fldCharType="separate"/>
    </w:r>
    <w:r w:rsidR="00DD4890">
      <w:rPr>
        <w:noProof/>
      </w:rPr>
      <w:t>22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F5" w:rsidRDefault="00AB4AF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BD" w:rsidRDefault="007178BD">
      <w:r>
        <w:separator/>
      </w:r>
    </w:p>
  </w:footnote>
  <w:footnote w:type="continuationSeparator" w:id="0">
    <w:p w:rsidR="007178BD" w:rsidRDefault="0071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30F57"/>
    <w:rsid w:val="00391F13"/>
    <w:rsid w:val="00425672"/>
    <w:rsid w:val="00530F57"/>
    <w:rsid w:val="005916BD"/>
    <w:rsid w:val="006D05CB"/>
    <w:rsid w:val="007113A5"/>
    <w:rsid w:val="007178BD"/>
    <w:rsid w:val="007D365A"/>
    <w:rsid w:val="007F0D73"/>
    <w:rsid w:val="007F33DC"/>
    <w:rsid w:val="009D51F5"/>
    <w:rsid w:val="00A61A5B"/>
    <w:rsid w:val="00AB4AF5"/>
    <w:rsid w:val="00DD4890"/>
    <w:rsid w:val="00F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pPr>
      <w:keepNext/>
      <w:spacing w:line="220" w:lineRule="exact"/>
      <w:jc w:val="center"/>
      <w:outlineLvl w:val="0"/>
    </w:pPr>
    <w:rPr>
      <w:rFonts w:ascii="AG Souvenir" w:eastAsia="Calibri" w:hAnsi="AG Souvenir" w:cs="AG Souvenir"/>
      <w:b/>
      <w:spacing w:val="3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ind w:left="709" w:firstLine="0"/>
      <w:outlineLvl w:val="1"/>
    </w:pPr>
    <w:rPr>
      <w:rFonts w:eastAsia="Calibri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rPr>
      <w:rFonts w:ascii="Times New Roman" w:hAnsi="Times New Roman" w:cs="Times New Roman"/>
      <w:sz w:val="20"/>
      <w:szCs w:val="20"/>
    </w:rPr>
  </w:style>
  <w:style w:type="character" w:customStyle="1" w:styleId="12">
    <w:name w:val="Номер страницы1"/>
    <w:rPr>
      <w:rFonts w:cs="Times New Roman"/>
    </w:rPr>
  </w:style>
  <w:style w:type="character" w:customStyle="1" w:styleId="FootnoteTextChar">
    <w:name w:val="Footnote Text Char"/>
    <w:rPr>
      <w:sz w:val="24"/>
    </w:rPr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rPr>
      <w:b/>
      <w:sz w:val="32"/>
    </w:rPr>
  </w:style>
  <w:style w:type="character" w:customStyle="1" w:styleId="TitleChar1">
    <w:name w:val="Title Char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a9">
    <w:name w:val="Название Знак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BodyText2Char">
    <w:name w:val="Body Text 2 Char"/>
    <w:rPr>
      <w:rFonts w:ascii="Times New Roman" w:hAnsi="Times New Roman" w:cs="Times New Roman"/>
      <w:sz w:val="20"/>
    </w:rPr>
  </w:style>
  <w:style w:type="character" w:customStyle="1" w:styleId="BodyText2Char1">
    <w:name w:val="Body Text 2 Char1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rPr>
      <w:sz w:val="16"/>
    </w:rPr>
  </w:style>
  <w:style w:type="character" w:customStyle="1" w:styleId="BodyText3Char1">
    <w:name w:val="Body Text 3 Char1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rPr>
      <w:rFonts w:ascii="Calibri" w:hAnsi="Calibri" w:cs="Calibri"/>
    </w:rPr>
  </w:style>
  <w:style w:type="character" w:customStyle="1" w:styleId="BodyTextIndent2Char1">
    <w:name w:val="Body Text Indent 2 Char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rPr>
      <w:sz w:val="16"/>
    </w:rPr>
  </w:style>
  <w:style w:type="character" w:customStyle="1" w:styleId="BodyTextIndent3Char1">
    <w:name w:val="Body Text Indent 3 Char1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rPr>
      <w:sz w:val="28"/>
      <w:szCs w:val="22"/>
      <w:lang w:val="ru-RU" w:eastAsia="ar-SA" w:bidi="ar-SA"/>
    </w:rPr>
  </w:style>
  <w:style w:type="character" w:styleId="ac">
    <w:name w:val="Hyperlink"/>
    <w:rPr>
      <w:rFonts w:ascii="Arial" w:hAnsi="Arial" w:cs="Arial"/>
      <w:color w:val="3560A7"/>
      <w:sz w:val="20"/>
      <w:szCs w:val="20"/>
      <w:u w:val="none"/>
    </w:rPr>
  </w:style>
  <w:style w:type="character" w:customStyle="1" w:styleId="13">
    <w:name w:val="Просмотренная гиперссылка1"/>
    <w:rPr>
      <w:rFonts w:cs="Times New Roman"/>
      <w:color w:val="800080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rPr>
      <w:rFonts w:ascii="Courier New" w:hAnsi="Courier New" w:cs="Courier New"/>
      <w:sz w:val="20"/>
      <w:szCs w:val="20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Pr>
      <w:rFonts w:eastAsia="Calibri"/>
    </w:rPr>
  </w:style>
  <w:style w:type="paragraph" w:styleId="af">
    <w:name w:val="List"/>
    <w:basedOn w:val="a0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0">
    <w:name w:val="Body Text Indent"/>
    <w:basedOn w:val="a"/>
    <w:pPr>
      <w:ind w:left="283" w:firstLine="709"/>
      <w:jc w:val="both"/>
    </w:pPr>
    <w:rPr>
      <w:rFonts w:eastAsia="Calibri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1">
    <w:name w:val="footer"/>
    <w:basedOn w:val="a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styleId="af2">
    <w:name w:val="header"/>
    <w:basedOn w:val="a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customStyle="1" w:styleId="16">
    <w:name w:val="Текст сноски1"/>
    <w:basedOn w:val="a"/>
    <w:pPr>
      <w:ind w:firstLine="340"/>
      <w:jc w:val="both"/>
    </w:pPr>
    <w:rPr>
      <w:rFonts w:eastAsia="Calibri"/>
    </w:rPr>
  </w:style>
  <w:style w:type="paragraph" w:customStyle="1" w:styleId="210">
    <w:name w:val="Маркированный список 21"/>
    <w:basedOn w:val="a"/>
    <w:pPr>
      <w:tabs>
        <w:tab w:val="left" w:pos="643"/>
      </w:tabs>
      <w:ind w:left="283" w:hanging="283"/>
      <w:jc w:val="both"/>
    </w:pPr>
    <w:rPr>
      <w:color w:val="000000"/>
      <w:sz w:val="28"/>
      <w:szCs w:val="28"/>
    </w:rPr>
  </w:style>
  <w:style w:type="paragraph" w:styleId="af3">
    <w:name w:val="Title"/>
    <w:basedOn w:val="a"/>
    <w:next w:val="af4"/>
    <w:qFormat/>
    <w:pPr>
      <w:ind w:firstLine="720"/>
      <w:jc w:val="center"/>
    </w:pPr>
    <w:rPr>
      <w:rFonts w:ascii="Cambria" w:eastAsia="Calibri" w:hAnsi="Cambria" w:cs="Cambria"/>
      <w:b/>
      <w:bCs/>
      <w:color w:val="17365D"/>
      <w:spacing w:val="5"/>
      <w:sz w:val="52"/>
      <w:szCs w:val="52"/>
    </w:rPr>
  </w:style>
  <w:style w:type="paragraph" w:styleId="af4">
    <w:name w:val="Subtitle"/>
    <w:basedOn w:val="ae"/>
    <w:next w:val="a0"/>
    <w:qFormat/>
    <w:pPr>
      <w:jc w:val="center"/>
    </w:pPr>
    <w:rPr>
      <w:i/>
      <w:iCs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eastAsia="Calibri"/>
    </w:rPr>
  </w:style>
  <w:style w:type="paragraph" w:customStyle="1" w:styleId="310">
    <w:name w:val="Основной текст 31"/>
    <w:basedOn w:val="a"/>
    <w:pPr>
      <w:spacing w:after="120"/>
    </w:pPr>
    <w:rPr>
      <w:rFonts w:eastAsia="Calibri"/>
      <w:sz w:val="16"/>
      <w:szCs w:val="16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rFonts w:eastAsia="Calibri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eastAsia="Calibri"/>
      <w:sz w:val="16"/>
      <w:szCs w:val="16"/>
    </w:rPr>
  </w:style>
  <w:style w:type="paragraph" w:customStyle="1" w:styleId="17">
    <w:name w:val="Текст выноски1"/>
    <w:basedOn w:val="a"/>
    <w:rPr>
      <w:rFonts w:ascii="Tahoma" w:eastAsia="Calibri" w:hAnsi="Tahoma" w:cs="Tahoma"/>
      <w:sz w:val="16"/>
      <w:szCs w:val="16"/>
    </w:rPr>
  </w:style>
  <w:style w:type="paragraph" w:customStyle="1" w:styleId="18">
    <w:name w:val="Без интервала1"/>
    <w:pPr>
      <w:suppressAutoHyphens/>
      <w:ind w:firstLine="709"/>
      <w:jc w:val="both"/>
    </w:pPr>
    <w:rPr>
      <w:rFonts w:ascii="Calibri" w:eastAsia="Calibri" w:hAnsi="Calibri"/>
      <w:kern w:val="1"/>
      <w:sz w:val="28"/>
      <w:szCs w:val="22"/>
      <w:lang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 w:cs="Courier New"/>
    </w:rPr>
  </w:style>
  <w:style w:type="paragraph" w:customStyle="1" w:styleId="19">
    <w:name w:val="Обычный (веб)1"/>
    <w:basedOn w:val="a"/>
    <w:rPr>
      <w:color w:val="000000"/>
      <w:sz w:val="24"/>
      <w:szCs w:val="24"/>
    </w:rPr>
  </w:style>
  <w:style w:type="paragraph" w:customStyle="1" w:styleId="1a">
    <w:name w:val="Текст1"/>
    <w:basedOn w:val="a"/>
    <w:rPr>
      <w:rFonts w:ascii="Courier New" w:eastAsia="Calibri" w:hAnsi="Courier New" w:cs="Courier New"/>
    </w:rPr>
  </w:style>
  <w:style w:type="paragraph" w:customStyle="1" w:styleId="af5">
    <w:name w:val="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6">
    <w:name w:val="ком"/>
    <w:basedOn w:val="a"/>
    <w:pPr>
      <w:spacing w:before="80" w:after="80"/>
      <w:jc w:val="center"/>
    </w:pPr>
  </w:style>
  <w:style w:type="paragraph" w:customStyle="1" w:styleId="af7">
    <w:name w:val="Таблицы (моноширинный)"/>
    <w:basedOn w:val="a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8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1b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5499</Words>
  <Characters>31348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2018-11-19T08:27:00Z</cp:lastPrinted>
  <dcterms:created xsi:type="dcterms:W3CDTF">2020-11-27T07:21:00Z</dcterms:created>
  <dcterms:modified xsi:type="dcterms:W3CDTF">2020-12-02T12:28:00Z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