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C2890" w:rsidRPr="005C2890" w:rsidTr="005C289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C2890" w:rsidRPr="005C2890" w:rsidRDefault="005C2890" w:rsidP="005C28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56"/>
                <w:szCs w:val="56"/>
                <w:lang w:eastAsia="ru-RU"/>
              </w:rPr>
            </w:pPr>
          </w:p>
        </w:tc>
      </w:tr>
    </w:tbl>
    <w:p w:rsidR="005C2890" w:rsidRPr="005C2890" w:rsidRDefault="005C2890" w:rsidP="005C289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ПОСТАНОВЛЕНИЕ</w:t>
      </w:r>
      <w:proofErr w:type="gramStart"/>
      <w:r w:rsidRPr="005C2890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О</w:t>
      </w:r>
      <w:proofErr w:type="gramEnd"/>
      <w:r w:rsidRPr="005C2890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т «22» декабря 2018 г. №79 Об утверждении Порядка определения мест размещения контейнерных площадок для твердых коммунальных отходов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АДМИНИСТРАЦИЯ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 СЕЛЬСОВЕТА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 РАЙОНА КУРСКОЙ ОБЛАСТИ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ПОСТАНОВЛЕНИЕ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От    «22» декабря  2018 г.    №79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 xml:space="preserve">Об утверждении </w:t>
      </w:r>
      <w:proofErr w:type="gramStart"/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Порядка определения мест размещения контейнерных площадок</w:t>
      </w:r>
      <w:proofErr w:type="gramEnd"/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для твердых коммунальных отходов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proofErr w:type="gramStart"/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 целях усовершенствования мероприятий по сбору твердых бытовых отходов в контейнерах на специально оборудованных контейнерных площадках, в соответствии с Федеральным законом от 6 октября 2003 года N 131-ФЗ "Об общих принципах организации местного самоуправления в Российской Федерации", Федеральным законом от 24 июня 1998 года N 89-ФЗ "Об отходах производства и потребления", СанПиН 42-128-</w:t>
      </w: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4690-88* "Санитарных правил содержания территорий населенных мест", Постановлением</w:t>
      </w:r>
      <w:proofErr w:type="gramEnd"/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Госстроя РФ от 27 сентября 2003 года N 170 "Об утверждении Правил и норм технической эксплуатации жилищного фонда":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 Утвердить Порядок определения мест размещения контейнерных площадок для твердых коммунальных отходов (Приложение 1).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   Утвердить положение </w:t>
      </w: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о постоянно действующей комиссии по определению мест размещения контейнерных площадок для сбора ТКО на территории Вышнеольховатского сельсовета Щигровского района  или на землях и  </w:t>
      </w: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lastRenderedPageBreak/>
        <w:t>участках, собственность на которые не разграничена (Приложение 2).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3.Утвердить состав </w:t>
      </w: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постоянно действующей комиссии по определению мест размещения контейнерных площадок для сбора ТКО на территории Вышнеольховатского сельсовета Щигровского района   или на землях и  участках, собственность на которые не разграничена</w:t>
      </w:r>
      <w:proofErr w:type="gramStart"/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.(</w:t>
      </w:r>
      <w:proofErr w:type="gramEnd"/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Приложение 3)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4. </w:t>
      </w:r>
      <w:proofErr w:type="gramStart"/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Контроль за</w:t>
      </w:r>
      <w:proofErr w:type="gramEnd"/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исполнением настоящего постановления оставляю за собой.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5. Настоящее постановление вступает в силу со дня его подписания и подлежит </w:t>
      </w: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размещению на официальном сайте Администрации Вышнеольховатского сельсовета Щигровского района  в сети Интернет.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Глава  Вышнеольховатского  сельсовета                                  Г.В.Гончарова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Приложение 1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 постановлению администрации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  сельсовета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 района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От 22.12.2018 г.  №79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before="232" w:after="232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74"/>
          <w:szCs w:val="74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74"/>
          <w:szCs w:val="74"/>
          <w:lang w:eastAsia="ru-RU"/>
        </w:rPr>
        <w:lastRenderedPageBreak/>
        <w:t>Порядок определения мест размещения контейнерных площадок для твердых коммунальных отходов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 Общие положения: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1.1. Настоящий порядок определения мест размещения контейнерных площадок для твердых коммунальных отходов (далее - ТКО) устанавливает порядок размещения контейнерных площадок ТКО на территории муниципального образования или на землях и участках, собственность на которые не разграничена.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1.2. На земельном участке,  в местах плотной застройки зданий и сооружений, где нет возможности соблюдения санитарных норм, на основании рекомендации постоянно действующей комиссии по определению мест размещения контейнерных площадок.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1.3. Рассмотрение вопроса размещения контейнерной площадки на муниципальном земельном участке  (далее по тексту - на земельном участке общего пользования), относится к компетенции постоянно действующей комиссии по определению мест размещения контейнерных площадок (далее - Комиссия).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1.4. Состав и положение Комиссии утверждается постановлением </w:t>
      </w: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администрации </w:t>
      </w: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</w:t>
      </w: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сельсовета Щигровского района. 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 Порядок определения мест размещения контейнерных площадок для твердых коммунальных отходов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2.1.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учетом данных единой топографической основы масштаба 1:500 территорий муниципального образования и визуального осмотра места планируемой установки.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2.2. Место установки контейнерной площадки определяется на свободном земельном участке, в </w:t>
      </w: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том числе от подземных и воздушных коммуникаций, с учетом возможности подъезда и проведения маневровых работ спецтехники осуществляющей сбор и вывоз ТКО.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2.3. Физические и юридические лица, заинтересованные в размещении контейнерных площадок, подают заявление в Комиссию с указанием планируемого места размещения контейнерной площадки и ее размера с приложением следующих документов: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копии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-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копии свидетельства о государственной регистрации юридического лица (для юридических лиц);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копий документов, подтверждающих необходимость использования на законных основаниях контейнерной площадки, расположенной на земельном участке, находящемся в государственной или муниципальной собственности, для сбора и вывоза отходов в связи с эксплуатацией (обслуживанием) жилого и нежилого фонда;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- копии протокола общего собрания собственников помещений (в случае обращения для размещения контейнерной площадки на земельном участке, предназначенном для эксплуатации многоквартирного дома).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При использовании земельного участка для размещения контейнерной площадки в связи с эксплуатацией (обслуживанием) жилого и нежилого фонда несколькими физическими, юридическими лицами, заявления о предоставлении земельного участка могут быть поданы данными лицами одновременно.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2.4. Комиссия в срок не более 30 календарных дней с момента подачи заявления определяет </w:t>
      </w: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возможность размещения контейнерной площадки. Возможность или невозможность размещения контейнерной площадки на земельном участке отражается при согласовании плана размещения контейнерной площадки.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При согласовании учитываются расстояния до нормируемых объектов (фасады жилых домов, детские площадки, площадки для отдыха и т.д.); наличие инженерных коммуникаций и их охранных зон; возможность подъезда спецтехники для перевозки мусора и т.д. Получение необходимых согласований обеспечивает Комиссия, которая по итогам согласований плана размещения контейнерной </w:t>
      </w: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площадки принимает решение о возможности или невозможности размещения контейнерной площадки на земельном участке.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2.5. О принятом решении Комиссия в течение пяти дней уведомляет заявителя.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Приложение 2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 постановлению администрации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Вышнеольховатского сельсовета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 района 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От 22.12.2018 г. №79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Положение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о постоянно действующей комиссии по определению мест размещения контейнерных площадок для сбора ТКО в районах сложившейся застройки на территории Вышнеольховатского сельсовета Щигровского района 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1.Общие положения: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1.1. Комиссия по определению мест размещения контейнерных площадок для сбора ТКО на </w:t>
      </w: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территории муниципального образования  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 </w:t>
      </w: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</w:t>
      </w: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сельсовета Щигровского района.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1.2. </w:t>
      </w:r>
      <w:proofErr w:type="gramStart"/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</w:t>
      </w: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, СанПин 42-128-4690-88 «Санитарные правила содержания территорий населенных мест», </w:t>
      </w:r>
      <w:proofErr w:type="gramStart"/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утвержденными</w:t>
      </w:r>
      <w:proofErr w:type="gramEnd"/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Минздравом СССР 05.08.1988 года № 4690.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 Цели, задачи и функции Комиссии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2.1. Комиссия создается с целью определения мест размещения контейнерных площадок для сбора ТКО в районах сложившейся </w:t>
      </w: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застройки на территории Стакановского сельсовета.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2.2. Комиссия в соответствии с возложенными на нее задачами выполняет следующие функции: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определение мест размещения площадок для установки контейнеров;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организация выездов на места размещения контейнерных площадок с целью их дальнейшего согласования;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внесение предложений, направленных на определение площадок (мест размещения) для установки контейнеров.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 Организация работы Комиссии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3.1. Положение о Комиссии, ее численный и персональный состав утверждается и изменяется постановлением Администрации </w:t>
      </w: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Вышнеольховатского</w:t>
      </w: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сельсовета Щигровского района. Комиссия состоит из председателя, заместителя председателя, секретаря и членов Комиссии.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3.3. Основной формой работы Комиссии являются выездные заседания с осмотром территории </w:t>
      </w: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существующего и предлагаемого места размещения контейнерных площадок для сбора ТКО в районах сложившейся застройки.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3.4. Заседания Комиссии проводятся по мере необходимости.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3.6. Решение Комиссии считается принятым, если за него проголосовало более половины участвующих в заседании членов Комиссии.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Председатель Комиссии: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определяет время проведения выездных заседаний Комиссии и круг вопросов, вносимых на ее рассмотрение;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организует подготовку материалов для рассмотрения на Комиссии;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- определяет повестку и проводит заседания Комиссии.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Секретарь Комиссии: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формирует пакет документов на рассмотрение Комиссией;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ведет и оформляет протоколы заседаний Комиссии;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при организации выездного заседания Комиссии извещает членов Комиссии о дате и времени заседания;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материал.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3.10. Акт об определении места размещения контейнерной площадки утверждается Главой Вышнеольховатского сельсовета </w:t>
      </w: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Щигровского  района. Утвержденный акт служит основанием для размещения контейнерной площадки.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Приложение 3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 постановлению администрации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  сельсовета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 района 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От 22.12.2018 г. №79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Состав Комиссии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по определению  размещения контейнерных площадок для сбора ТКО в районах сложившейся застройки на территории </w:t>
      </w: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</w:t>
      </w: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сельсовета Щигровского района 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 Председатель комиссии - Глава Вышнеольховатского сельсовета Щигровского района Гончарова Галина Викторовна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 Секретарь  комиссии – заместитель главы Администрации Вышнеольховатского сельсовета  Курбакова Ирина Олеговна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 Члены комиссии: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1.Дворникова Лидия Ивановн</w:t>
      </w:r>
      <w:proofErr w:type="gramStart"/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а-</w:t>
      </w:r>
      <w:proofErr w:type="gramEnd"/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Директор МКУК «Вышнеольховатский СДК»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2.  Курашова Татьяна Васильевна-председатель Собрания депутатов Вышнеольховатского сельсовета Щигровского района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3. Круглов Виктор Сергеевич - депутат Собрания депутатов Вышнеольховатского сельсовета Щигровского района.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</w:t>
      </w:r>
    </w:p>
    <w:p w:rsidR="005C2890" w:rsidRPr="005C2890" w:rsidRDefault="005C2890" w:rsidP="005C2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5C2890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D54D52" w:rsidRPr="005C2890" w:rsidRDefault="00D54D52" w:rsidP="005C2890"/>
    <w:sectPr w:rsidR="00D54D52" w:rsidRPr="005C289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E98"/>
    <w:multiLevelType w:val="multilevel"/>
    <w:tmpl w:val="0F4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55ADC"/>
    <w:multiLevelType w:val="multilevel"/>
    <w:tmpl w:val="D922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87879"/>
    <w:multiLevelType w:val="multilevel"/>
    <w:tmpl w:val="3252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B6D27"/>
    <w:multiLevelType w:val="multilevel"/>
    <w:tmpl w:val="5E46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B23CD"/>
    <w:multiLevelType w:val="multilevel"/>
    <w:tmpl w:val="E68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25520"/>
    <w:multiLevelType w:val="multilevel"/>
    <w:tmpl w:val="C7B8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D760F"/>
    <w:multiLevelType w:val="multilevel"/>
    <w:tmpl w:val="C10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740B0"/>
    <w:multiLevelType w:val="multilevel"/>
    <w:tmpl w:val="BC1C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B4698"/>
    <w:multiLevelType w:val="multilevel"/>
    <w:tmpl w:val="0F50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D60C7"/>
    <w:multiLevelType w:val="multilevel"/>
    <w:tmpl w:val="D87A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E4B27"/>
    <w:multiLevelType w:val="multilevel"/>
    <w:tmpl w:val="DA0C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grammar="clean"/>
  <w:defaultTabStop w:val="708"/>
  <w:characterSpacingControl w:val="doNotCompress"/>
  <w:compat/>
  <w:rsids>
    <w:rsidRoot w:val="00041747"/>
    <w:rsid w:val="00010BA5"/>
    <w:rsid w:val="00041747"/>
    <w:rsid w:val="0004231B"/>
    <w:rsid w:val="001573F7"/>
    <w:rsid w:val="002D254D"/>
    <w:rsid w:val="003617E1"/>
    <w:rsid w:val="003A4BBB"/>
    <w:rsid w:val="003B288A"/>
    <w:rsid w:val="003E5B76"/>
    <w:rsid w:val="005C2890"/>
    <w:rsid w:val="00606328"/>
    <w:rsid w:val="00726FD5"/>
    <w:rsid w:val="00751C97"/>
    <w:rsid w:val="007876AE"/>
    <w:rsid w:val="00804166"/>
    <w:rsid w:val="008F0045"/>
    <w:rsid w:val="00967E7E"/>
    <w:rsid w:val="009C75BB"/>
    <w:rsid w:val="00C62D64"/>
    <w:rsid w:val="00CB49BF"/>
    <w:rsid w:val="00D34E4C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3">
    <w:name w:val="heading 3"/>
    <w:basedOn w:val="a"/>
    <w:link w:val="30"/>
    <w:uiPriority w:val="9"/>
    <w:qFormat/>
    <w:rsid w:val="005C2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747"/>
    <w:rPr>
      <w:b/>
      <w:bCs/>
    </w:rPr>
  </w:style>
  <w:style w:type="character" w:styleId="a5">
    <w:name w:val="Hyperlink"/>
    <w:basedOn w:val="a0"/>
    <w:uiPriority w:val="99"/>
    <w:semiHidden/>
    <w:unhideWhenUsed/>
    <w:rsid w:val="000417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1747"/>
    <w:rPr>
      <w:color w:val="800080"/>
      <w:u w:val="single"/>
    </w:rPr>
  </w:style>
  <w:style w:type="character" w:styleId="a7">
    <w:name w:val="Emphasis"/>
    <w:basedOn w:val="a0"/>
    <w:uiPriority w:val="20"/>
    <w:qFormat/>
    <w:rsid w:val="00D34E4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B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8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08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645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71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631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674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26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757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56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28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1772</Words>
  <Characters>10106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2025-04-16T09:29:00Z</dcterms:created>
  <dcterms:modified xsi:type="dcterms:W3CDTF">2025-04-16T09:37:00Z</dcterms:modified>
</cp:coreProperties>
</file>