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F988" w14:textId="77777777" w:rsidR="00614206" w:rsidRPr="00614206" w:rsidRDefault="00614206" w:rsidP="00614206">
      <w:pPr>
        <w:shd w:val="clear" w:color="auto" w:fill="EEEEEE"/>
        <w:spacing w:line="240" w:lineRule="auto"/>
        <w:jc w:val="center"/>
        <w:rPr>
          <w:rFonts w:ascii="Tahoma" w:eastAsia="Times New Roman" w:hAnsi="Tahoma" w:cs="Tahoma"/>
          <w:b/>
          <w:bCs/>
          <w:color w:val="000000"/>
          <w:sz w:val="21"/>
          <w:szCs w:val="21"/>
          <w:lang w:eastAsia="ru-RU"/>
        </w:rPr>
      </w:pPr>
      <w:r w:rsidRPr="00614206">
        <w:rPr>
          <w:rFonts w:ascii="Tahoma" w:eastAsia="Times New Roman" w:hAnsi="Tahoma" w:cs="Tahoma"/>
          <w:b/>
          <w:bCs/>
          <w:color w:val="000000"/>
          <w:sz w:val="21"/>
          <w:szCs w:val="21"/>
          <w:lang w:eastAsia="ru-RU"/>
        </w:rPr>
        <w:t>ПОСТАНОВЛЕНИЕ От «22» ноября 2018 года №72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14:paraId="22B1B72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6CBA6A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АДМИНИСТРАЦИЯ</w:t>
      </w:r>
    </w:p>
    <w:p w14:paraId="1DC57F4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ВЫШНЕОЛЬХОВАТСКОГО СЕЛЬСОВЕТА</w:t>
      </w:r>
    </w:p>
    <w:p w14:paraId="3CB0B77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ЩИГРОВСКОГО РАЙОНА КУРСКОЙ ОБЛАСТИ</w:t>
      </w:r>
    </w:p>
    <w:p w14:paraId="627BF11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47DC6EB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ПОСТАНОВЛЕНИЕ</w:t>
      </w:r>
    </w:p>
    <w:p w14:paraId="6E907C9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3809388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4C9597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От «22» ноября 2018 года №72</w:t>
      </w:r>
    </w:p>
    <w:p w14:paraId="4B79472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6AC5E3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 утверждении  административного</w:t>
      </w:r>
    </w:p>
    <w:p w14:paraId="1DA842A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регламента по предоставлению </w:t>
      </w:r>
    </w:p>
    <w:p w14:paraId="5B1190C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муниципальной услуги</w:t>
      </w:r>
    </w:p>
    <w:p w14:paraId="4BEBFE2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«Предварительное согласование предоставления земельного участка»</w:t>
      </w:r>
    </w:p>
    <w:p w14:paraId="3782128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40DC89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соответствии с Федеральным законом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Вышнеольховатского сельсовета Щигровского района постановляет:</w:t>
      </w:r>
    </w:p>
    <w:p w14:paraId="6FD62DB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1.Утвердить административный регламент по предоставлению  муниципальной услуги «Предварительное согласование предоставления земельного участка».</w:t>
      </w:r>
    </w:p>
    <w:p w14:paraId="06A58B6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2. Считать утратившей силу постановление Администрации Вышнеольховатского сельсовета  от    «17» августа 2016 года №40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14:paraId="17E2671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3. Постановление вступает в силу с момента обнародования.</w:t>
      </w:r>
    </w:p>
    <w:p w14:paraId="639A4B7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14E6AE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867E2C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Глава Вышнеольховатского сельсовета                             Г.В. Гончарова</w:t>
      </w:r>
    </w:p>
    <w:p w14:paraId="3472E0D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628E3C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9B67E2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911FDC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242695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8CF9CC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FBE28E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D34F38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36E427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Утвержден</w:t>
      </w:r>
    </w:p>
    <w:p w14:paraId="17F8248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постановлением Администрации</w:t>
      </w:r>
    </w:p>
    <w:p w14:paraId="259DEDF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Вышнеольховатского сельсовета</w:t>
      </w:r>
    </w:p>
    <w:p w14:paraId="36BFDD6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Щигровского района</w:t>
      </w:r>
    </w:p>
    <w:p w14:paraId="799E624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Курской области</w:t>
      </w:r>
    </w:p>
    <w:p w14:paraId="4C2C58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от </w:t>
      </w:r>
      <w:r w:rsidRPr="00614206">
        <w:rPr>
          <w:rFonts w:ascii="Tahoma" w:eastAsia="Times New Roman" w:hAnsi="Tahoma" w:cs="Tahoma"/>
          <w:color w:val="000000"/>
          <w:sz w:val="18"/>
          <w:szCs w:val="18"/>
          <w:u w:val="single"/>
          <w:lang w:eastAsia="ru-RU"/>
        </w:rPr>
        <w:t>«22»ноября 2018года № 72</w:t>
      </w:r>
    </w:p>
    <w:p w14:paraId="5C515D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3876198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Административный регламент</w:t>
      </w:r>
    </w:p>
    <w:p w14:paraId="25BD80B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Администрации Вышнеольховатского сельсовета Щигровского района</w:t>
      </w:r>
    </w:p>
    <w:p w14:paraId="71FEF8C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Курской области по предоставлению муниципальной услуги</w:t>
      </w:r>
      <w:r w:rsidRPr="00614206">
        <w:rPr>
          <w:rFonts w:ascii="Tahoma" w:eastAsia="Times New Roman" w:hAnsi="Tahoma" w:cs="Tahoma"/>
          <w:b/>
          <w:bCs/>
          <w:color w:val="000000"/>
          <w:sz w:val="18"/>
          <w:szCs w:val="18"/>
          <w:lang w:eastAsia="ru-RU"/>
        </w:rPr>
        <w:t> </w:t>
      </w:r>
      <w:r w:rsidRPr="00614206">
        <w:rPr>
          <w:rFonts w:ascii="Tahoma" w:eastAsia="Times New Roman" w:hAnsi="Tahoma" w:cs="Tahoma"/>
          <w:color w:val="000000"/>
          <w:sz w:val="18"/>
          <w:szCs w:val="18"/>
          <w:lang w:eastAsia="ru-RU"/>
        </w:rPr>
        <w:t> </w:t>
      </w:r>
    </w:p>
    <w:p w14:paraId="5D9B4C3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«Предварительное согласование предоставления земельного участка»</w:t>
      </w:r>
    </w:p>
    <w:p w14:paraId="29C7333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A05AEE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1. Общие положения</w:t>
      </w:r>
    </w:p>
    <w:p w14:paraId="2712FA6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E1C32C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1.1.  Предмет регулирования регламента</w:t>
      </w:r>
    </w:p>
    <w:p w14:paraId="3AD3F5F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708F2AF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F702EB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1.2. Круг заявителей</w:t>
      </w:r>
    </w:p>
    <w:p w14:paraId="4DBC9BA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Заявителями являются физические лица,  юридические лица  либо их уполномоченные представители (далее – заявители).</w:t>
      </w:r>
    </w:p>
    <w:p w14:paraId="57AC8E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1DB9C4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1.3. Требования к порядку информирования о предоставлении услуги</w:t>
      </w:r>
    </w:p>
    <w:p w14:paraId="310813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1DE609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Администрация Вышнеольховатского сельсовета:</w:t>
      </w:r>
    </w:p>
    <w:p w14:paraId="1D0C9F9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Россия, Курская область, Щигровский район, Вышнеольховатский сельсовет, с.Вязовое</w:t>
      </w:r>
    </w:p>
    <w:p w14:paraId="0854050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614206" w:rsidRPr="00614206" w14:paraId="7EA7DB6F"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0CF55"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EACCC"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672E295A"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A1C8D"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5FE0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58049C8D"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55C5A"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4CFCD"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273127DC"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6A616"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E842A"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5B12F908"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2EC47"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F32F6"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7F3E1401"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896E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0E996"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выходной</w:t>
            </w:r>
          </w:p>
        </w:tc>
      </w:tr>
      <w:tr w:rsidR="00614206" w:rsidRPr="00614206" w14:paraId="0ECFE6C1"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26C84"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9CB10"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выходной</w:t>
            </w:r>
          </w:p>
        </w:tc>
      </w:tr>
    </w:tbl>
    <w:p w14:paraId="58D4279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DFFD5D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3ABCBC2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Филиал ОБУ «МФЦ» Щигровского района (далее - МФЦ):</w:t>
      </w:r>
    </w:p>
    <w:p w14:paraId="758C07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Курская область,   г. Щигры, ул. ул. Красная, 42а.</w:t>
      </w:r>
    </w:p>
    <w:p w14:paraId="1801FA7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EF2255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r w:rsidRPr="00614206">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614206" w:rsidRPr="00614206" w14:paraId="5AB658C4"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FFF8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9E3D7"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258385F3"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830BF"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2C530"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2F866490"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6880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C6835"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43624D27"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CC1B4"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FE49E"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20-00</w:t>
            </w:r>
          </w:p>
        </w:tc>
      </w:tr>
      <w:tr w:rsidR="00614206" w:rsidRPr="00614206" w14:paraId="219CC5AC"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69D26"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77553"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8-00  до 17-00</w:t>
            </w:r>
          </w:p>
        </w:tc>
      </w:tr>
      <w:tr w:rsidR="00614206" w:rsidRPr="00614206" w14:paraId="4A03642A"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82D2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8161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с  9-00  до  13-00</w:t>
            </w:r>
          </w:p>
        </w:tc>
      </w:tr>
      <w:tr w:rsidR="00614206" w:rsidRPr="00614206" w14:paraId="1445F029" w14:textId="77777777" w:rsidTr="0061420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67EDD"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DDBCD"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выходной</w:t>
            </w:r>
          </w:p>
        </w:tc>
      </w:tr>
    </w:tbl>
    <w:p w14:paraId="5A1B209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DBD836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4A67557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Телефон Администрации Вышнеольховатского сельсовета:  8(47145) 4-64-18</w:t>
      </w:r>
    </w:p>
    <w:p w14:paraId="7945CB6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Справочные  телефоны МФЦ: 8(471-45) 4-11-12</w:t>
      </w:r>
    </w:p>
    <w:p w14:paraId="059847B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E032A1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1.3.3. Информация об ответственных и порядке предоставления муниципальной услуги, перечне документов, необходимых для ее получения, размещается:</w:t>
      </w:r>
    </w:p>
    <w:p w14:paraId="1A72979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 официальном сайте Администрации Вышнеольховатского сельсовета Щигровского района Курской области (далее - ОМСУ) – (www.visholhov.rkursk.ru);</w:t>
      </w:r>
    </w:p>
    <w:p w14:paraId="392D35A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региональной информационной системе «Портал государственных и муниципальных услуг Курской области» (</w:t>
      </w:r>
      <w:hyperlink r:id="rId5" w:history="1">
        <w:r w:rsidRPr="00614206">
          <w:rPr>
            <w:rFonts w:ascii="Tahoma" w:eastAsia="Times New Roman" w:hAnsi="Tahoma" w:cs="Tahoma"/>
            <w:color w:val="33A6E3"/>
            <w:sz w:val="18"/>
            <w:szCs w:val="18"/>
            <w:lang w:eastAsia="ru-RU"/>
          </w:rPr>
          <w:t>http://rpgu.rkursk.ru</w:t>
        </w:r>
      </w:hyperlink>
      <w:r w:rsidRPr="00614206">
        <w:rPr>
          <w:rFonts w:ascii="Tahoma" w:eastAsia="Times New Roman" w:hAnsi="Tahoma" w:cs="Tahoma"/>
          <w:color w:val="000000"/>
          <w:sz w:val="18"/>
          <w:szCs w:val="18"/>
          <w:lang w:eastAsia="ru-RU"/>
        </w:rPr>
        <w:t>) (далее - Региональный портал);</w:t>
      </w:r>
    </w:p>
    <w:p w14:paraId="1670D07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федеральной государственной информационной системе «Единый портал государственных и муниципальных услуг (функций)» (</w:t>
      </w:r>
      <w:hyperlink r:id="rId6" w:history="1">
        <w:r w:rsidRPr="00614206">
          <w:rPr>
            <w:rFonts w:ascii="Tahoma" w:eastAsia="Times New Roman" w:hAnsi="Tahoma" w:cs="Tahoma"/>
            <w:color w:val="33A6E3"/>
            <w:sz w:val="18"/>
            <w:szCs w:val="18"/>
            <w:lang w:eastAsia="ru-RU"/>
          </w:rPr>
          <w:t>http://gosuslugi.ru</w:t>
        </w:r>
      </w:hyperlink>
      <w:r w:rsidRPr="00614206">
        <w:rPr>
          <w:rFonts w:ascii="Tahoma" w:eastAsia="Times New Roman" w:hAnsi="Tahoma" w:cs="Tahoma"/>
          <w:color w:val="000000"/>
          <w:sz w:val="18"/>
          <w:szCs w:val="18"/>
          <w:lang w:eastAsia="ru-RU"/>
        </w:rPr>
        <w:t>) (далее – Федеральный портал).</w:t>
      </w:r>
    </w:p>
    <w:p w14:paraId="00FA3BE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Адрес официального сайта МФЦ: www.mfc-kursk.ru.</w:t>
      </w:r>
    </w:p>
    <w:p w14:paraId="1AD9AC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Электронная почта МФЦ: mfc@rkursk.ru.</w:t>
      </w:r>
    </w:p>
    <w:p w14:paraId="2BC0FC9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25A769F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2297F10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1.3.6. Информирование заявителей организуется следующим образом:</w:t>
      </w:r>
    </w:p>
    <w:p w14:paraId="3A0714D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индивидуальное информирование (устное, письменное);</w:t>
      </w:r>
    </w:p>
    <w:p w14:paraId="3CB661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3BCCAC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35FA795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614206">
          <w:rPr>
            <w:rFonts w:ascii="Tahoma" w:eastAsia="Times New Roman" w:hAnsi="Tahoma" w:cs="Tahoma"/>
            <w:color w:val="33A6E3"/>
            <w:sz w:val="18"/>
            <w:szCs w:val="18"/>
            <w:lang w:eastAsia="ru-RU"/>
          </w:rPr>
          <w:t>сайте</w:t>
        </w:r>
      </w:hyperlink>
      <w:r w:rsidRPr="00614206">
        <w:rPr>
          <w:rFonts w:ascii="Tahoma" w:eastAsia="Times New Roman" w:hAnsi="Tahoma" w:cs="Tahoma"/>
          <w:color w:val="000000"/>
          <w:sz w:val="18"/>
          <w:szCs w:val="18"/>
          <w:lang w:eastAsia="ru-RU"/>
        </w:rPr>
        <w:t> администрации сельсовета и на информационном стенде.</w:t>
      </w:r>
    </w:p>
    <w:p w14:paraId="650CB12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2F4FCC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7B91854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8B2D6B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1FE460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175BF02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3D18148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5FD95B0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30854A3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47E29A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710D28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B6A076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 Стандарт предоставления муниципальной услуги</w:t>
      </w:r>
    </w:p>
    <w:p w14:paraId="0DAA92E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63D32A6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 Наименование муниципальной услуги</w:t>
      </w:r>
    </w:p>
    <w:p w14:paraId="370F3E0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ECBC01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Предварительное согласование предоставления земельного участка.</w:t>
      </w:r>
    </w:p>
    <w:p w14:paraId="49948CD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62EB07B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2.2. Наименование органа, предоставляющего муниципальную услугу</w:t>
      </w:r>
    </w:p>
    <w:p w14:paraId="6D92DC0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Муниципальная услуга предоставляется Администрацией Вышнеольховатского сельсовета Щигровского района Курской области.</w:t>
      </w:r>
    </w:p>
    <w:p w14:paraId="360EEFE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предоставлении муниципальной услуги участвует ОБУ «МФЦ»</w:t>
      </w:r>
    </w:p>
    <w:p w14:paraId="7615323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части приема документов от заявителя.</w:t>
      </w:r>
    </w:p>
    <w:p w14:paraId="2634AA5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предоставлении муниципальной услуги участвуют:     </w:t>
      </w:r>
    </w:p>
    <w:p w14:paraId="4D77D2B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14:paraId="08DB09F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Филиал ФГБУ «ФКП Росреестра по Курской области»;</w:t>
      </w:r>
    </w:p>
    <w:p w14:paraId="561A73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органы исполнительной власти Курской области;</w:t>
      </w:r>
    </w:p>
    <w:p w14:paraId="4FC7C14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Управление Федеральной налоговой службы по Курской области;</w:t>
      </w:r>
    </w:p>
    <w:p w14:paraId="3D4F61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ОБУ «МФЦ». </w:t>
      </w:r>
    </w:p>
    <w:p w14:paraId="2961B30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14:paraId="241E2DA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34CAEB5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67B22F0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39C23C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Результатом предоставления муниципальной услуги является:</w:t>
      </w:r>
      <w:r w:rsidRPr="00614206">
        <w:rPr>
          <w:rFonts w:ascii="Tahoma" w:eastAsia="Times New Roman" w:hAnsi="Tahoma" w:cs="Tahoma"/>
          <w:b/>
          <w:bCs/>
          <w:color w:val="000000"/>
          <w:sz w:val="18"/>
          <w:szCs w:val="18"/>
          <w:lang w:eastAsia="ru-RU"/>
        </w:rPr>
        <w:t> </w:t>
      </w:r>
    </w:p>
    <w:p w14:paraId="6B975C4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решение о предварительном согласовании предоставления земельного участка;</w:t>
      </w:r>
    </w:p>
    <w:p w14:paraId="28BCEE7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решение об отказе в предварительном согласовании предоставления земельного участка.</w:t>
      </w:r>
    </w:p>
    <w:p w14:paraId="7314DB5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22F747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193EDB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3147D2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14:paraId="5412E82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74614B4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14:paraId="5392C41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40791DE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17C798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w:t>
      </w:r>
    </w:p>
    <w:p w14:paraId="1F4E6D9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услуги осуществляется в соответствии с: </w:t>
      </w:r>
    </w:p>
    <w:p w14:paraId="1ECEC28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14:paraId="7D0A5CE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Гражданским кодексом Российской Федерации от 30 ноября 1994 года              № 51-ФЗ (Собрание законодательства Российской Федерации, 1994, № 32);</w:t>
      </w:r>
    </w:p>
    <w:p w14:paraId="119AB23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Земельным кодексом Российской Федерации от 25 октября 2001 года           № 136-ФЗ («Российская газета», № 211-212, 30.10.2001);</w:t>
      </w:r>
    </w:p>
    <w:p w14:paraId="76B2E0B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Градостроительным кодексом Российской Федерации от 29 декабря 2004 года № 190-ФЗ («Российская газета», № 290, 30.12.2004);</w:t>
      </w:r>
    </w:p>
    <w:p w14:paraId="47646B7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Федеральным законом от 18 июня 2001 года № 78-ФЗ                                                            «О землеустройстве» («Российская газета», № 118-119, 23.06.2001);</w:t>
      </w:r>
    </w:p>
    <w:p w14:paraId="727B355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14:paraId="7BBAB35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Федеральный закон от 24 июля 2002 года №101-ФЗ «Об обороте земель сельскохозяйственного назначения» («Российская газета» №137, 27.07.2002);</w:t>
      </w:r>
    </w:p>
    <w:p w14:paraId="447EA49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Федеральным законом от 29 декабря 2004 года № 191-ФЗ                              "О введении в действие Градостроительного кодекса Российской Федерации («Российская газета», № 290, 30.12.2004);</w:t>
      </w:r>
    </w:p>
    <w:p w14:paraId="497DE1B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Федеральным законом от 24 июля 2007 года № 221-ФЗ                                       «О государственном кадастре недвижимости» («Российская  газета», № 165, 01.08.2007);</w:t>
      </w:r>
    </w:p>
    <w:p w14:paraId="7D48282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14:paraId="54394CB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hyperlink r:id="rId8"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614206">
          <w:rPr>
            <w:rFonts w:ascii="Tahoma" w:eastAsia="Times New Roman" w:hAnsi="Tahoma" w:cs="Tahoma"/>
            <w:color w:val="33A6E3"/>
            <w:sz w:val="18"/>
            <w:szCs w:val="18"/>
            <w:lang w:eastAsia="ru-RU"/>
          </w:rPr>
          <w:t>Постановление</w:t>
        </w:r>
      </w:hyperlink>
      <w:r w:rsidRPr="00614206">
        <w:rPr>
          <w:rFonts w:ascii="Tahoma" w:eastAsia="Times New Roman" w:hAnsi="Tahoma" w:cs="Tahoma"/>
          <w:color w:val="000000"/>
          <w:sz w:val="18"/>
          <w:szCs w:val="18"/>
          <w:lang w:eastAsia="ru-RU"/>
        </w:rPr>
        <w:t>м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14:paraId="3541D02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9" w:history="1">
        <w:r w:rsidRPr="00614206">
          <w:rPr>
            <w:rFonts w:ascii="Tahoma" w:eastAsia="Times New Roman" w:hAnsi="Tahoma" w:cs="Tahoma"/>
            <w:color w:val="33A6E3"/>
            <w:sz w:val="18"/>
            <w:szCs w:val="18"/>
            <w:lang w:eastAsia="ru-RU"/>
          </w:rPr>
          <w:t>http://www.pravo.gov.ru</w:t>
        </w:r>
      </w:hyperlink>
      <w:r w:rsidRPr="00614206">
        <w:rPr>
          <w:rFonts w:ascii="Tahoma" w:eastAsia="Times New Roman" w:hAnsi="Tahoma" w:cs="Tahoma"/>
          <w:color w:val="000000"/>
          <w:sz w:val="18"/>
          <w:szCs w:val="18"/>
          <w:lang w:eastAsia="ru-RU"/>
        </w:rPr>
        <w:t>, 28/02/2015);</w:t>
      </w:r>
    </w:p>
    <w:p w14:paraId="38DADAF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приказом Минэкономразвития России от  14 января 2015 г. N 7 «Об утверждении </w:t>
      </w:r>
      <w:hyperlink r:id="rId10" w:history="1">
        <w:r w:rsidRPr="00614206">
          <w:rPr>
            <w:rFonts w:ascii="Tahoma" w:eastAsia="Times New Roman" w:hAnsi="Tahoma" w:cs="Tahoma"/>
            <w:color w:val="33A6E3"/>
            <w:sz w:val="18"/>
            <w:szCs w:val="18"/>
            <w:lang w:eastAsia="ru-RU"/>
          </w:rPr>
          <w:t>порядк</w:t>
        </w:r>
      </w:hyperlink>
      <w:r w:rsidRPr="00614206">
        <w:rPr>
          <w:rFonts w:ascii="Tahoma" w:eastAsia="Times New Roman" w:hAnsi="Tahoma" w:cs="Tahoma"/>
          <w:color w:val="000000"/>
          <w:sz w:val="18"/>
          <w:szCs w:val="1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14:paraId="3F0FAA3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4, 16.01.2008);</w:t>
      </w:r>
    </w:p>
    <w:p w14:paraId="57021AC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234-235, 31.12.2008);</w:t>
      </w:r>
    </w:p>
    <w:p w14:paraId="06CA4ED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Законом Курской области от 27 февраля 2015 г. №97-ПА «Об утверждении </w:t>
      </w:r>
      <w:hyperlink r:id="rId11" w:history="1">
        <w:r w:rsidRPr="00614206">
          <w:rPr>
            <w:rFonts w:ascii="Tahoma" w:eastAsia="Times New Roman" w:hAnsi="Tahoma" w:cs="Tahoma"/>
            <w:color w:val="33A6E3"/>
            <w:sz w:val="18"/>
            <w:szCs w:val="18"/>
            <w:lang w:eastAsia="ru-RU"/>
          </w:rPr>
          <w:t>п</w:t>
        </w:r>
      </w:hyperlink>
      <w:r w:rsidRPr="00614206">
        <w:rPr>
          <w:rFonts w:ascii="Tahoma" w:eastAsia="Times New Roman" w:hAnsi="Tahoma" w:cs="Tahoma"/>
          <w:color w:val="000000"/>
          <w:sz w:val="18"/>
          <w:szCs w:val="18"/>
          <w:lang w:eastAsia="ru-RU"/>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02.03.2015,"Курская правда", N 22, 05.03.2015).</w:t>
      </w:r>
    </w:p>
    <w:p w14:paraId="1A3F3BF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r w:rsidRPr="00614206">
        <w:rPr>
          <w:rFonts w:ascii="Tahoma" w:eastAsia="Times New Roman" w:hAnsi="Tahoma" w:cs="Tahoma"/>
          <w:color w:val="000000"/>
          <w:sz w:val="18"/>
          <w:szCs w:val="18"/>
          <w:lang w:eastAsia="ru-RU"/>
        </w:rPr>
        <w:t>З</w:t>
      </w:r>
      <w:r w:rsidRPr="00614206">
        <w:rPr>
          <w:rFonts w:ascii="Tahoma" w:eastAsia="Times New Roman" w:hAnsi="Tahoma" w:cs="Tahoma"/>
          <w:b/>
          <w:bCs/>
          <w:color w:val="000000"/>
          <w:sz w:val="18"/>
          <w:szCs w:val="18"/>
          <w:lang w:eastAsia="ru-RU"/>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14:paraId="06EC2C8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2D74061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614206">
        <w:rPr>
          <w:rFonts w:ascii="Tahoma" w:eastAsia="Times New Roman" w:hAnsi="Tahoma" w:cs="Tahoma"/>
          <w:b/>
          <w:bCs/>
          <w:color w:val="000000"/>
          <w:sz w:val="18"/>
          <w:szCs w:val="18"/>
          <w:lang w:eastAsia="ru-RU"/>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7196C4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55CB3A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50657DF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 заявление о предоставлении муниципальной услуги, оформленное по образцу согласно приложению 2 к настоящему Административному регламенту.</w:t>
      </w:r>
    </w:p>
    <w:p w14:paraId="609E343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Заявление можно направить в форме электронного документа по выбору заявителя:</w:t>
      </w:r>
    </w:p>
    <w:p w14:paraId="3045E06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посредством отправки через «Личный кабинет» Единого портала или Регионального портала;</w:t>
      </w:r>
    </w:p>
    <w:p w14:paraId="03BE684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путем направления электронного документа в уполномоченный орган на официальную электронную почту.</w:t>
      </w:r>
    </w:p>
    <w:p w14:paraId="3AB3EAC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2" w:history="1">
        <w:r w:rsidRPr="00614206">
          <w:rPr>
            <w:rFonts w:ascii="Tahoma" w:eastAsia="Times New Roman" w:hAnsi="Tahoma" w:cs="Tahoma"/>
            <w:color w:val="33A6E3"/>
            <w:sz w:val="18"/>
            <w:szCs w:val="18"/>
            <w:lang w:eastAsia="ru-RU"/>
          </w:rPr>
          <w:t>перечнем</w:t>
        </w:r>
      </w:hyperlink>
      <w:r w:rsidRPr="00614206">
        <w:rPr>
          <w:rFonts w:ascii="Tahoma" w:eastAsia="Times New Roman" w:hAnsi="Tahoma" w:cs="Tahoma"/>
          <w:color w:val="000000"/>
          <w:sz w:val="18"/>
          <w:szCs w:val="18"/>
          <w:lang w:eastAsia="ru-RU"/>
        </w:rPr>
        <w:t>, установленным Приказом Минэкономразвития от 12.01.2015 г. №1;</w:t>
      </w:r>
    </w:p>
    <w:p w14:paraId="23428C7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B147A1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14:paraId="6B9CA6A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73B2873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FA69D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7BBBA96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95FEDF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Форму заявления можно получить в администрации сельсовета, ОБУ «МФЦ», 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Курской области».</w:t>
      </w:r>
    </w:p>
    <w:p w14:paraId="203963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Заявитель имеет право представить заявление с приложением копий документов в комитет,  МФЦ:</w:t>
      </w:r>
    </w:p>
    <w:p w14:paraId="54BCD3E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письменном виде по почте;</w:t>
      </w:r>
    </w:p>
    <w:p w14:paraId="6B19D7D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электронной почтой (при наличии электронной подписи);</w:t>
      </w:r>
    </w:p>
    <w:p w14:paraId="597B84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лично либо через своих представителей.</w:t>
      </w:r>
    </w:p>
    <w:p w14:paraId="7296A0A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79D059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7DEB9E2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531F68D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Заявление заполняется при помощи средств электронно-вычислительной техники или от разборчиво руки чернилами черного или синего цвета.</w:t>
      </w:r>
    </w:p>
    <w:p w14:paraId="77066B0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C43F03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563225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Для предоставления государственной услуги  администрация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14:paraId="2729D5A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выписка из ЕГРЮЛ о юридическом лице, являющемся заявителем;</w:t>
      </w:r>
    </w:p>
    <w:p w14:paraId="0AF5296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выписка из ЕГРИП об индивидуальном предпринимателе, являющемся заявителем;</w:t>
      </w:r>
    </w:p>
    <w:p w14:paraId="7A430D5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кадастровый паспорт испрашиваемого земельного участка, либо кадастровая выписка об испрашиваемом земельном участке;</w:t>
      </w:r>
    </w:p>
    <w:p w14:paraId="7962CA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кадастровый паспорт здания, сооружения, находящихся на испрашиваемом земельном участке (при наличии на земельном участке зданий, сооружений);</w:t>
      </w:r>
    </w:p>
    <w:p w14:paraId="5E04FD4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14:paraId="00753E7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выписка из Единого государственного реестра прав на недвижимое имущество и сделок с ним о зарегистрированных правах на здания, сооружения или уведомление об отсутствии в ЕГРП запрашиваемых сведений о зарегистрированных правах (при наличии на земельном участке зданий, сооружений);</w:t>
      </w:r>
    </w:p>
    <w:p w14:paraId="2CEA6BD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14:paraId="383806A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w:t>
      </w:r>
    </w:p>
    <w:p w14:paraId="5864EB9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14:paraId="32AE954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EA1E96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2.8 . Указание на запрет требовать от заявителя</w:t>
      </w:r>
    </w:p>
    <w:p w14:paraId="54843D7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703682F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Запрещается требовать от заявителя:</w:t>
      </w:r>
    </w:p>
    <w:p w14:paraId="764A8F1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61995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2C455D6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C1DF3D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2.9.</w:t>
      </w:r>
      <w:r w:rsidRPr="00614206">
        <w:rPr>
          <w:rFonts w:ascii="Tahoma" w:eastAsia="Times New Roman" w:hAnsi="Tahoma" w:cs="Tahoma"/>
          <w:color w:val="000000"/>
          <w:sz w:val="18"/>
          <w:szCs w:val="18"/>
          <w:lang w:eastAsia="ru-RU"/>
        </w:rPr>
        <w:t> </w:t>
      </w:r>
      <w:r w:rsidRPr="00614206">
        <w:rPr>
          <w:rFonts w:ascii="Tahoma" w:eastAsia="Times New Roman" w:hAnsi="Tahoma" w:cs="Tahoma"/>
          <w:b/>
          <w:bCs/>
          <w:color w:val="000000"/>
          <w:sz w:val="18"/>
          <w:szCs w:val="18"/>
          <w:lang w:eastAsia="ru-RU"/>
        </w:rPr>
        <w:t>Исчерпывающий перечень оснований для отказа в приеме документов необходимых для предоставления муниципальной услуги</w:t>
      </w:r>
    </w:p>
    <w:p w14:paraId="24215A4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2E90118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14:paraId="67FE59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23B44A8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2.10. Исчерпывающий перечень оснований для приостановления</w:t>
      </w:r>
    </w:p>
    <w:p w14:paraId="569B939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или отказа в предоставлении муниципальной услуги</w:t>
      </w:r>
    </w:p>
    <w:p w14:paraId="297A592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5BA2D3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264815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4C3174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Основаниями для отказа в предоставлении муниципальной услуги являются:</w:t>
      </w:r>
    </w:p>
    <w:p w14:paraId="0B61313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14:paraId="2AA937A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14:paraId="38C928D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830567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14:paraId="1170BF1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D60666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64506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 земельный участок, который предстоит образовать, не может быть предоставлен заявителю в случае, если:</w:t>
      </w:r>
    </w:p>
    <w:p w14:paraId="011C5BC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7FAB7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85865B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242EC0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3C64C9F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1A5D0C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146D19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4E32DE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A65B88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B64442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0970F0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E27E2B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B30A32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33EEED7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019158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0D5C667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CD49FF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409259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предоставление земельного участка на заявленном виде прав не допускается;</w:t>
      </w:r>
    </w:p>
    <w:p w14:paraId="1DF4C6F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280A30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BFA319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384D014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D3642E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B1706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14:paraId="2332338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7F0860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услуги</w:t>
      </w:r>
    </w:p>
    <w:p w14:paraId="4152CAA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14:paraId="203467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578E0A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594F845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Необходимых и обязательных услуг не предусмотрено.</w:t>
      </w:r>
    </w:p>
    <w:p w14:paraId="5A93F7D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799883F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2.14.</w:t>
      </w:r>
      <w:r w:rsidRPr="00614206">
        <w:rPr>
          <w:rFonts w:ascii="Tahoma" w:eastAsia="Times New Roman" w:hAnsi="Tahoma" w:cs="Tahoma"/>
          <w:color w:val="000000"/>
          <w:sz w:val="18"/>
          <w:szCs w:val="18"/>
          <w:lang w:eastAsia="ru-RU"/>
        </w:rPr>
        <w:t> </w:t>
      </w:r>
      <w:r w:rsidRPr="00614206">
        <w:rPr>
          <w:rFonts w:ascii="Tahoma" w:eastAsia="Times New Roman" w:hAnsi="Tahoma" w:cs="Tahoma"/>
          <w:b/>
          <w:bCs/>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6B0C95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5CD5A3D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AFB8B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2.15. Срок и порядок регистрации запроса заявителя о предоставлении услуги, в том числе в электронной форме</w:t>
      </w:r>
    </w:p>
    <w:p w14:paraId="6F288A7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регистрации заявления о предоставлении услуги при личном обращении заявителя - в течение 15 минут</w:t>
      </w:r>
    </w:p>
    <w:p w14:paraId="01559F9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4CD78CD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14:paraId="0443D88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39D7452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проверяет (сличает) документы согласно представленной описи;</w:t>
      </w:r>
    </w:p>
    <w:p w14:paraId="1283EDC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ставит на экземпляр заявления заявителя (при наличии) отметку с номером и датой регистрации заявления;</w:t>
      </w:r>
    </w:p>
    <w:p w14:paraId="6A45257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сообщает заявителю о предварительной дате предоставления услуги.</w:t>
      </w:r>
    </w:p>
    <w:p w14:paraId="79BAEE9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360F99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0A5305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Прием заявителей осуществляется в помещениях администрации сельсовета. Места предоставления услуги отвечают следующим требованиям.</w:t>
      </w:r>
    </w:p>
    <w:p w14:paraId="2DFFE5D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4D224FA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3855FFD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14:paraId="564412C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14:paraId="0C92117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14:paraId="5AB42D7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4D41DD8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14:paraId="72DCDBC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14:paraId="1DE79F8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текст либо выписку из настоящего Регламента;</w:t>
      </w:r>
    </w:p>
    <w:p w14:paraId="59DF05C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копию Устава муниципального образования;</w:t>
      </w:r>
    </w:p>
    <w:p w14:paraId="5BEDB56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495511E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5F9C8A7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перечень документов, которые заявитель должен представить для предоставления услуги;</w:t>
      </w:r>
    </w:p>
    <w:p w14:paraId="1378858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образец заполнения заявления о предоставлении услуги;</w:t>
      </w:r>
    </w:p>
    <w:p w14:paraId="11A7F39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перечень оснований для отказа в предоставлении услуги.</w:t>
      </w:r>
    </w:p>
    <w:p w14:paraId="73380C3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Обеспечение доступности для инвалидов</w:t>
      </w:r>
    </w:p>
    <w:p w14:paraId="4839949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405387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375348F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1123775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18A4FF6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0CE69C8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060FFB4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E26AB0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C7C112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5EAA9D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527B11A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14:paraId="5661165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65A336A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4173F10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7F3071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Показатели доступности муниципальной услуги:</w:t>
      </w:r>
    </w:p>
    <w:p w14:paraId="6162E95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2A9FC55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614206">
        <w:rPr>
          <w:rFonts w:ascii="Tahoma" w:eastAsia="Times New Roman" w:hAnsi="Tahoma" w:cs="Tahoma"/>
          <w:color w:val="000000"/>
          <w:sz w:val="18"/>
          <w:szCs w:val="18"/>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E618C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0F4B1C0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доступность обращения за предоставлением государственной услуги, в том числе для лиц с ограниченными возможностями здоровья.</w:t>
      </w:r>
    </w:p>
    <w:p w14:paraId="4F7DDF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AED5D4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Показатели качества муниципальной услуги:</w:t>
      </w:r>
    </w:p>
    <w:p w14:paraId="6F1F41E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1D2F489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A0028B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326AAE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6D764EA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6EB36E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74B523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6417D02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009A701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14:paraId="3FCC0EF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обращаться с заявлением о прекращении предоставления услуги.</w:t>
      </w:r>
    </w:p>
    <w:p w14:paraId="1266A19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65252A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1F39DC5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9C698E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2.18.1. Особенности предоставления муниципальной услуги в МФЦ.</w:t>
      </w:r>
    </w:p>
    <w:p w14:paraId="22E4783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14:paraId="31E576F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4B12453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16F6142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96F75A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14:paraId="440179E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2.18.2.1. Заявление в форме электронного документа представляется по выбору Заявителя:</w:t>
      </w:r>
    </w:p>
    <w:p w14:paraId="07AF9FD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14:paraId="7792CE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путем направления электронного документа в уполномоченный орган на официальную электронную почту.</w:t>
      </w:r>
    </w:p>
    <w:p w14:paraId="55FC3F2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14:paraId="490ECA6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виде бумажного документа, который заявитель получает непосредственно при личном обращении;</w:t>
      </w:r>
    </w:p>
    <w:p w14:paraId="57779D1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виде бумажного документа, который направляется посредством почтового отправления;</w:t>
      </w:r>
    </w:p>
    <w:p w14:paraId="22D28D1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виде электронного документа,  который направляется посредством электронной почты;</w:t>
      </w:r>
    </w:p>
    <w:p w14:paraId="027B905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виде электронного документа, размещенного на официальном сайте, ссылка на который направляется посредством электронной почты.</w:t>
      </w:r>
    </w:p>
    <w:p w14:paraId="595DED9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036FACD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6E46AAC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электронной подписью Заявителя;</w:t>
      </w:r>
    </w:p>
    <w:p w14:paraId="2812FCC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усиленной квалифицированной электронной подписью Заявителя.</w:t>
      </w:r>
    </w:p>
    <w:p w14:paraId="7B78E9D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68B08F4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лица, действующего от имени юридического лица без доверенности;</w:t>
      </w:r>
    </w:p>
    <w:p w14:paraId="5874DE5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683C4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58282B7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181972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235C40A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52A099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14:paraId="58BF7A9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44CDDEC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8E914F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0D563C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561974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6BF5F57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5D661D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2.18.2.14. Заявление, представленное с нарушением изложенных в данном подразделе  требований Администрацией  сельсовета не рассматривается.</w:t>
      </w:r>
    </w:p>
    <w:p w14:paraId="1C747B4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3BAB1F0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2ED2122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4C0F4E5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23E2AB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3. Последовательность административных действий (процедур) при предварительном согласовании предоставления земельных участков</w:t>
      </w:r>
    </w:p>
    <w:p w14:paraId="25F97BA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Предоставление муниципальной услуги включает в себя следующие административные процедуры:</w:t>
      </w:r>
    </w:p>
    <w:p w14:paraId="6F09B95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 прием и регистрация заявления и документов о предоставлении муниципальной услуги;</w:t>
      </w:r>
    </w:p>
    <w:p w14:paraId="63174EB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14:paraId="10347B4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 рассмотрение поступивших документов;</w:t>
      </w:r>
    </w:p>
    <w:p w14:paraId="486B469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14:paraId="567FCDD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Блок-схема исполнения административных процедур приведена в </w:t>
      </w:r>
      <w:hyperlink r:id="rId13" w:anchor="Par248" w:history="1">
        <w:r w:rsidRPr="00614206">
          <w:rPr>
            <w:rFonts w:ascii="Tahoma" w:eastAsia="Times New Roman" w:hAnsi="Tahoma" w:cs="Tahoma"/>
            <w:color w:val="33A6E3"/>
            <w:sz w:val="18"/>
            <w:szCs w:val="18"/>
            <w:lang w:eastAsia="ru-RU"/>
          </w:rPr>
          <w:t>приложении №</w:t>
        </w:r>
      </w:hyperlink>
      <w:r w:rsidRPr="00614206">
        <w:rPr>
          <w:rFonts w:ascii="Tahoma" w:eastAsia="Times New Roman" w:hAnsi="Tahoma" w:cs="Tahoma"/>
          <w:color w:val="000000"/>
          <w:sz w:val="18"/>
          <w:szCs w:val="18"/>
          <w:lang w:eastAsia="ru-RU"/>
        </w:rPr>
        <w:t> 3 к настоящему административному регламенту.</w:t>
      </w:r>
    </w:p>
    <w:p w14:paraId="0009B4A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F6395C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3.1. Прием и регистрация заявления и документов о предоставлении муниципальной услуги.</w:t>
      </w:r>
    </w:p>
    <w:p w14:paraId="7A75AE7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3.1.1.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14:paraId="0FB3C59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Ответственный специалист администрации сельсовета или МФЦ выполняет следующие действия:</w:t>
      </w:r>
    </w:p>
    <w:p w14:paraId="7EAF69D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устанавливает личность заявителя или представителя заявителя;</w:t>
      </w:r>
    </w:p>
    <w:p w14:paraId="2A7C94A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проверяет полномочия представителя заявителя;</w:t>
      </w:r>
    </w:p>
    <w:p w14:paraId="0860B1F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14:paraId="00978FD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документы скреплены печатями, имеют надлежащие подписи сторон или определенных законодательством должностных лиц;</w:t>
      </w:r>
    </w:p>
    <w:p w14:paraId="51761FC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тексты документов написаны разборчиво;</w:t>
      </w:r>
    </w:p>
    <w:p w14:paraId="3BAD9B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фамилии, имена и отчества физических лиц, адреса их мест жительства написаны полностью;</w:t>
      </w:r>
    </w:p>
    <w:p w14:paraId="0E2B393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 документах нет подчисток, приписок, зачеркнутых слов и иных не оговоренных исправлений;</w:t>
      </w:r>
    </w:p>
    <w:p w14:paraId="2B3E592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документы не исполнены карандашом;</w:t>
      </w:r>
    </w:p>
    <w:p w14:paraId="11EE2D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документы не имеют серьезных повреждений, наличие которых не позволяет однозначно истолковать их содержание;</w:t>
      </w:r>
    </w:p>
    <w:p w14:paraId="7959C09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консультирует заявителя о порядке и сроках предоставления муниципальной услуги;</w:t>
      </w:r>
    </w:p>
    <w:p w14:paraId="033D92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регистрирует заявление в Журнале приема документов.</w:t>
      </w:r>
    </w:p>
    <w:p w14:paraId="6C2F126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14:paraId="64E243E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3.1.3.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14:paraId="5752D15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3.1.4. Максимальный срок выполнения административной процедуры 1 рабочий день.</w:t>
      </w:r>
    </w:p>
    <w:p w14:paraId="1F362F8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3.1.5. Критерий принятия решения - наличие заявление  о предоставлении услуги.</w:t>
      </w:r>
    </w:p>
    <w:p w14:paraId="7CCA32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3.1.6.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741247A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3.1.7. Способ фиксации результата – внесение записи в Журнал регистрации входящей документации.</w:t>
      </w:r>
    </w:p>
    <w:p w14:paraId="7C52EF4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4B2B0D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3.2. Направление в рамках межведомственного взаимодействия запросов о получении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 </w:t>
      </w:r>
    </w:p>
    <w:p w14:paraId="2637028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14:paraId="2769718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3.2.2. Специалист администрации сельсовета  или МФЦ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w:t>
      </w:r>
    </w:p>
    <w:p w14:paraId="13360D0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Направление запроса осуществляется по каналам единой системы межведомственного электронного взаимодействия.</w:t>
      </w:r>
    </w:p>
    <w:p w14:paraId="1B9DD6F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Максимальный срок выполнения данного действия составляет 2 рабочих дня.</w:t>
      </w:r>
    </w:p>
    <w:p w14:paraId="114BFE3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Срок получения ответа на вышеуказанный запрос составляет 5 рабочих дней.</w:t>
      </w:r>
    </w:p>
    <w:p w14:paraId="2B64914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3.2.3. Критерием принятия решения является отсутствие документов, указанных в пункте 2.7.1. настоящего Административного регламента.</w:t>
      </w:r>
    </w:p>
    <w:p w14:paraId="4C26DA1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Результат административной процедуры – получение ответа на межведомственный запрос.</w:t>
      </w:r>
    </w:p>
    <w:p w14:paraId="098A6B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Способ фиксации результата – регистрация ответа на межведомственный запрос в журнале учета входящей корреспонденции.</w:t>
      </w:r>
    </w:p>
    <w:p w14:paraId="1E505C0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3.2.4.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14:paraId="0BE65BA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F56952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3.3. Рассмотрение поступивших документов</w:t>
      </w:r>
    </w:p>
    <w:p w14:paraId="57A47BD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C30BBC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3.3.1. Основанием для начала административной процедуры является наличие заявления и документов, указанных в пунктах 2.6., 2.7. административного регламента.</w:t>
      </w:r>
    </w:p>
    <w:p w14:paraId="54A1A49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3.3.2. Специалист администрации сельсовета  проводит правовую экспертизу предоставленных документов на предмет:</w:t>
      </w:r>
    </w:p>
    <w:p w14:paraId="58348ED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полноты предоставленных сведений о земельном участке;</w:t>
      </w:r>
    </w:p>
    <w:p w14:paraId="7357F73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соответствия характеристик земельного участка в предоставленных документах;</w:t>
      </w:r>
    </w:p>
    <w:p w14:paraId="10B2D1A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проверки сведений об обременении земельного участка правами третьих лиц;</w:t>
      </w:r>
    </w:p>
    <w:p w14:paraId="37224FE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соответствия документов требованиям действующего законодательства.</w:t>
      </w:r>
    </w:p>
    <w:p w14:paraId="3A5F64D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14:paraId="78AD9BB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При этом заявителю должны быть указаны причины возврата заявления о предварительном согласовании предоставления земельного участка.</w:t>
      </w:r>
    </w:p>
    <w:p w14:paraId="373AEFF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 а также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14:paraId="6B1439E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Критерии принятия решений - наличие или отсутствие оснований для отказа в предоставлении государственной услуги.</w:t>
      </w:r>
    </w:p>
    <w:p w14:paraId="01FD6F9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Максимальный срок выполнения административной процедуры составляет не более 10 рабочих дней.</w:t>
      </w:r>
    </w:p>
    <w:p w14:paraId="72ADC6D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FB23D0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14:paraId="43DB864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7BAA0F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3.4.1. Основанием для начала административной процедуры является наличие заявления и документов, указных в пунктах 2.6. и 2.7.</w:t>
      </w:r>
    </w:p>
    <w:p w14:paraId="2DBD06E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решения об отказе в предоставлении муниципальной услуги.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и обеспечивает подготовку решения о предварительном согласовании предоставления земельного участка. Ответственный специалист обеспечивает дальнейшее согласование и подписание Главой администрации сельсовета подготовленных проектов решений.</w:t>
      </w:r>
    </w:p>
    <w:p w14:paraId="47BEC57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3.4.2. После подписания документы регистрируются специалистом администрации сельсовета.</w:t>
      </w:r>
    </w:p>
    <w:p w14:paraId="7CA9BE7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w:t>
      </w:r>
    </w:p>
    <w:p w14:paraId="16FBE3F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14:paraId="58648E2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3.4.4. При выдаче результата заявителю ответственный специалист:</w:t>
      </w:r>
    </w:p>
    <w:p w14:paraId="24AE8D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устанавливает личность заявителя, в том числе проверяет документ, удостоверяющий личность.</w:t>
      </w:r>
    </w:p>
    <w:p w14:paraId="576A6F0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 проверяет правомочность заявителя, в том числе правомочность представителя заявителя;</w:t>
      </w:r>
    </w:p>
    <w:p w14:paraId="2932598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 делает запись о выдаче решений о предварительном согласовании предоставления земельных участков в журнале выдачи документов;</w:t>
      </w:r>
    </w:p>
    <w:p w14:paraId="0BA15EC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оглашает перечень выданных документов.</w:t>
      </w:r>
    </w:p>
    <w:p w14:paraId="48BE67E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3.4.5.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14:paraId="4BA5518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14:paraId="20347F0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Максимальный срок выполнения административной процедуры составляет 15 рабочих дней.</w:t>
      </w:r>
    </w:p>
    <w:p w14:paraId="18F92B9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14:paraId="2A0A451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Способ фиксации результата – регистрация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в журнале учета.</w:t>
      </w:r>
    </w:p>
    <w:p w14:paraId="6708E87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BCAA2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IV. Формы контроля за исполнением административного регламента</w:t>
      </w:r>
    </w:p>
    <w:p w14:paraId="07C2317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FF101A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D9C9A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0D18C41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0A2651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B10DA4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9407D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59FE197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04242AA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14:paraId="7A84E72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распоряжением главой сельсовета.</w:t>
      </w:r>
    </w:p>
    <w:p w14:paraId="57A50D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71FD05B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2D0174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14:paraId="541A508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08FC19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6030F2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14:paraId="6E684B3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общественными объединениями и организациями;</w:t>
      </w:r>
    </w:p>
    <w:p w14:paraId="3219675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иными органами, в установленном законом порядке.</w:t>
      </w:r>
    </w:p>
    <w:p w14:paraId="139EA55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83AA71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Граждане, их объединения и организации также вправе:</w:t>
      </w:r>
    </w:p>
    <w:p w14:paraId="0D281F8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574F3F0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16321BC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1B61780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546048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6A29598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4F5D8F9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14:paraId="535AD9D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5F62FCB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7385F7D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58284A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5.2. Предмет жалобы</w:t>
      </w:r>
    </w:p>
    <w:p w14:paraId="2B28748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4A0C3CB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14:paraId="5282C74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7E238D2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14:paraId="34EA673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 нарушения сроков предоставления услуги;</w:t>
      </w:r>
    </w:p>
    <w:p w14:paraId="1F8640E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для предоставления услуги;</w:t>
      </w:r>
    </w:p>
    <w:p w14:paraId="7C73F5C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для предоставления услуги, у заявителя;</w:t>
      </w:r>
    </w:p>
    <w:p w14:paraId="07A84DF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w:t>
      </w:r>
    </w:p>
    <w:p w14:paraId="5EC427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w:t>
      </w:r>
    </w:p>
    <w:p w14:paraId="2626254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2071B5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4552370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7E1621A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lastRenderedPageBreak/>
        <w:t> </w:t>
      </w:r>
    </w:p>
    <w:p w14:paraId="32168F5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Жалоба подается в письменной форме на бумажном носителе, в электронной форме в администрацию сельсовета.</w:t>
      </w:r>
    </w:p>
    <w:p w14:paraId="2684C30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4E3A00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231904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5.4. Порядок подачи и рассмотрения жалобы</w:t>
      </w:r>
    </w:p>
    <w:p w14:paraId="6279D27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68BAF5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Основанием для начала процедуры досудебного (внесудебного) обжалования, является подача жалобы.</w:t>
      </w:r>
    </w:p>
    <w:p w14:paraId="67D2787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14:paraId="106461B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Жалоба может быть направлена:</w:t>
      </w:r>
    </w:p>
    <w:p w14:paraId="7606A1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 по почте;</w:t>
      </w:r>
    </w:p>
    <w:p w14:paraId="7761E51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019E373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 официальный сайт Администрации Вышнеольховатского сельсовета: www.visholhov.rkursk.ru,</w:t>
      </w:r>
    </w:p>
    <w:p w14:paraId="2DB8F1B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614206">
        <w:rPr>
          <w:rFonts w:ascii="Tahoma" w:eastAsia="Times New Roman" w:hAnsi="Tahoma" w:cs="Tahoma"/>
          <w:color w:val="000000"/>
          <w:sz w:val="18"/>
          <w:szCs w:val="18"/>
          <w:u w:val="single"/>
          <w:lang w:eastAsia="ru-RU"/>
        </w:rPr>
        <w:t>http://gosuslugi.ru</w:t>
      </w:r>
      <w:r w:rsidRPr="00614206">
        <w:rPr>
          <w:rFonts w:ascii="Tahoma" w:eastAsia="Times New Roman" w:hAnsi="Tahoma" w:cs="Tahoma"/>
          <w:color w:val="000000"/>
          <w:sz w:val="18"/>
          <w:szCs w:val="18"/>
          <w:lang w:eastAsia="ru-RU"/>
        </w:rPr>
        <w:t>;</w:t>
      </w:r>
    </w:p>
    <w:p w14:paraId="2B1D4D2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 официальный сайт Администрации Курской области </w:t>
      </w:r>
      <w:r w:rsidRPr="00614206">
        <w:rPr>
          <w:rFonts w:ascii="Tahoma" w:eastAsia="Times New Roman" w:hAnsi="Tahoma" w:cs="Tahoma"/>
          <w:color w:val="000000"/>
          <w:sz w:val="18"/>
          <w:szCs w:val="18"/>
          <w:u w:val="single"/>
          <w:lang w:eastAsia="ru-RU"/>
        </w:rPr>
        <w:t>http://adm.rkursk.ru</w:t>
      </w:r>
      <w:r w:rsidRPr="00614206">
        <w:rPr>
          <w:rFonts w:ascii="Tahoma" w:eastAsia="Times New Roman" w:hAnsi="Tahoma" w:cs="Tahoma"/>
          <w:color w:val="000000"/>
          <w:sz w:val="18"/>
          <w:szCs w:val="18"/>
          <w:lang w:eastAsia="ru-RU"/>
        </w:rPr>
        <w:t>,</w:t>
      </w:r>
    </w:p>
    <w:p w14:paraId="1E24959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3) принята при личном приеме заявителя.</w:t>
      </w:r>
    </w:p>
    <w:p w14:paraId="7C8B6C3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Жалоба может быть подана заявителем:</w:t>
      </w:r>
    </w:p>
    <w:p w14:paraId="0BC3CF4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14:paraId="71F32C0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Все жалобы фиксируются в журнале учета обращений.</w:t>
      </w:r>
    </w:p>
    <w:p w14:paraId="18EC2D6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14:paraId="3797B39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14:paraId="51D1B7D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остальных случаях дается письменный ответ по существу поставленных в жалобе вопросов.</w:t>
      </w:r>
    </w:p>
    <w:p w14:paraId="75879DD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Жалоба должна содержать:</w:t>
      </w:r>
    </w:p>
    <w:p w14:paraId="6EBEDA9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2AD456A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0E0EE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95D940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6046C3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Под жалобой заявитель ставит личную подпись и дату.</w:t>
      </w:r>
    </w:p>
    <w:p w14:paraId="12B76E9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21B5C9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оформленная в соответствии с законодательством Российской Федерации доверенность (для физических лиц);</w:t>
      </w:r>
    </w:p>
    <w:p w14:paraId="0EBB173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A76927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1DCBD6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C5A4B9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5.5. Сроки рассмотрения жалобы</w:t>
      </w:r>
    </w:p>
    <w:p w14:paraId="6F13BF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63A06FB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EB2DF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Правительство Российской Федерации вправе установить случаи, при которых срок рассмотрения жалобы может быть сокращен.</w:t>
      </w:r>
    </w:p>
    <w:p w14:paraId="054FAFE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D1B1F5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48DDC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015094B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0B66A46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7BBCB39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5.7. Результат рассмотрения жалобы</w:t>
      </w:r>
    </w:p>
    <w:p w14:paraId="1141ABF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F6EDC5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14:paraId="7B08365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0518C88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2) отказывает в удовлетворении жалобы.</w:t>
      </w:r>
    </w:p>
    <w:p w14:paraId="22D183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5AA85F1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855084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5.8. Порядок информирования заявителя о результатах рассмотрения жалобы</w:t>
      </w:r>
    </w:p>
    <w:p w14:paraId="412BE0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4B4855D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11121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6EFA3B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267A50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5.9. Порядок обжалования решения по жалобе</w:t>
      </w:r>
    </w:p>
    <w:p w14:paraId="3D31D9D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3C7E51E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551944D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i/>
          <w:iCs/>
          <w:color w:val="000000"/>
          <w:sz w:val="18"/>
          <w:szCs w:val="18"/>
          <w:lang w:eastAsia="ru-RU"/>
        </w:rPr>
        <w:t> </w:t>
      </w:r>
    </w:p>
    <w:p w14:paraId="4571D25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3A9FAB0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1A70E7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7867A62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B5D42A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03D3453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14:paraId="5B12C6B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A5F1B3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DA530E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550FE4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F37E22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DEADAE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5DC1A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7F7002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9CE050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FA3B92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703F9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E7AD03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891E56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019A48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2CAF8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FAB94A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4736C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B1027F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5DADB5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w:t>
      </w:r>
    </w:p>
    <w:p w14:paraId="181D8EE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1009FF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004C0D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16694E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76A4BF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3F1F0F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3B7101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0F06D8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2A7094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D1C6AF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6418FE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C3B686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E20906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24FC11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8AF5FE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AFF04D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46AC4B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F08806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433FCC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974A7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B5CBAD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F78E3E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BCD1E3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70D0E6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AED766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2E34A9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Приложение 1</w:t>
      </w:r>
    </w:p>
    <w:p w14:paraId="44B17D8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 Административному регламенту</w:t>
      </w:r>
    </w:p>
    <w:p w14:paraId="6828F1B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5CCEAB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Блок-схема предоставления муниципальной услуги по предварительному согласованию предоставления земельных участков</w:t>
      </w:r>
    </w:p>
    <w:tbl>
      <w:tblPr>
        <w:tblW w:w="0" w:type="auto"/>
        <w:tblCellSpacing w:w="0" w:type="dxa"/>
        <w:tblCellMar>
          <w:left w:w="0" w:type="dxa"/>
          <w:right w:w="0" w:type="dxa"/>
        </w:tblCellMar>
        <w:tblLook w:val="04A0" w:firstRow="1" w:lastRow="0" w:firstColumn="1" w:lastColumn="0" w:noHBand="0" w:noVBand="1"/>
      </w:tblPr>
      <w:tblGrid>
        <w:gridCol w:w="7921"/>
      </w:tblGrid>
      <w:tr w:rsidR="00614206" w:rsidRPr="00614206" w14:paraId="7FE99253" w14:textId="77777777" w:rsidTr="00614206">
        <w:trPr>
          <w:trHeight w:val="990"/>
          <w:tblCellSpacing w:w="0" w:type="dxa"/>
        </w:trPr>
        <w:tc>
          <w:tcPr>
            <w:tcW w:w="77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7755" w:type="dxa"/>
              <w:tblCellSpacing w:w="0" w:type="dxa"/>
              <w:tblCellMar>
                <w:left w:w="0" w:type="dxa"/>
                <w:right w:w="0" w:type="dxa"/>
              </w:tblCellMar>
              <w:tblLook w:val="04A0" w:firstRow="1" w:lastRow="0" w:firstColumn="1" w:lastColumn="0" w:noHBand="0" w:noVBand="1"/>
            </w:tblPr>
            <w:tblGrid>
              <w:gridCol w:w="7755"/>
            </w:tblGrid>
            <w:tr w:rsidR="00614206" w:rsidRPr="00614206" w14:paraId="4793F6D1"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5653E4"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Начало муниципальной услуги:</w:t>
                  </w:r>
                </w:p>
                <w:p w14:paraId="07DD15A4"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Обращение заявителя в комитет или ОБУ «МФЦ» с заявлением и документами</w:t>
                  </w:r>
                </w:p>
              </w:tc>
            </w:tr>
          </w:tbl>
          <w:p w14:paraId="12707949"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bl>
    <w:p w14:paraId="3E9F6BD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4F81FE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DEC6E6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25459E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90AEA9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2D732C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4C3901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D7B00F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2E007E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79AEC8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D719E5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AD41D2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66F988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3571"/>
      </w:tblGrid>
      <w:tr w:rsidR="00614206" w:rsidRPr="00614206" w14:paraId="14FFB165" w14:textId="77777777" w:rsidTr="00614206">
        <w:trPr>
          <w:trHeight w:val="1320"/>
          <w:tblCellSpacing w:w="0" w:type="dxa"/>
        </w:trPr>
        <w:tc>
          <w:tcPr>
            <w:tcW w:w="3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405" w:type="dxa"/>
              <w:tblCellSpacing w:w="0" w:type="dxa"/>
              <w:tblCellMar>
                <w:left w:w="0" w:type="dxa"/>
                <w:right w:w="0" w:type="dxa"/>
              </w:tblCellMar>
              <w:tblLook w:val="04A0" w:firstRow="1" w:lastRow="0" w:firstColumn="1" w:lastColumn="0" w:noHBand="0" w:noVBand="1"/>
            </w:tblPr>
            <w:tblGrid>
              <w:gridCol w:w="3405"/>
            </w:tblGrid>
            <w:tr w:rsidR="00614206" w:rsidRPr="00614206" w14:paraId="2B1FEFB2"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3AEC01"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При отсутствии оснований для отказа в предоставлении</w:t>
                  </w:r>
                </w:p>
                <w:p w14:paraId="297C92FE"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муниципальной услуги</w:t>
                  </w:r>
                </w:p>
              </w:tc>
            </w:tr>
          </w:tbl>
          <w:p w14:paraId="033B4CD8"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925"/>
        <w:gridCol w:w="2656"/>
        <w:gridCol w:w="210"/>
        <w:gridCol w:w="2176"/>
      </w:tblGrid>
      <w:tr w:rsidR="00614206" w:rsidRPr="00614206" w14:paraId="352DE9FE" w14:textId="77777777" w:rsidTr="00614206">
        <w:trPr>
          <w:trHeight w:val="210"/>
          <w:tblCellSpacing w:w="0" w:type="dxa"/>
        </w:trPr>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4528A4"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34E7DA"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F92F3"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A55EAC"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r w:rsidR="00614206" w:rsidRPr="00614206" w14:paraId="57178B4C" w14:textId="77777777" w:rsidTr="00614206">
        <w:trPr>
          <w:trHeight w:val="19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767257"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249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490" w:type="dxa"/>
              <w:tblCellSpacing w:w="0" w:type="dxa"/>
              <w:tblCellMar>
                <w:left w:w="0" w:type="dxa"/>
                <w:right w:w="0" w:type="dxa"/>
              </w:tblCellMar>
              <w:tblLook w:val="04A0" w:firstRow="1" w:lastRow="0" w:firstColumn="1" w:lastColumn="0" w:noHBand="0" w:noVBand="1"/>
            </w:tblPr>
            <w:tblGrid>
              <w:gridCol w:w="2490"/>
            </w:tblGrid>
            <w:tr w:rsidR="00614206" w:rsidRPr="00614206" w14:paraId="0D977DA2"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0D4EDF" w14:textId="77777777" w:rsidR="00614206" w:rsidRPr="00614206" w:rsidRDefault="00614206" w:rsidP="00614206">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При наличии оснований для возврата заявления о предоставлении муниципальной услуги</w:t>
                  </w:r>
                </w:p>
              </w:tc>
            </w:tr>
          </w:tbl>
          <w:p w14:paraId="07BB614F"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90C2AE"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2010" w:type="dxa"/>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010" w:type="dxa"/>
              <w:tblCellSpacing w:w="0" w:type="dxa"/>
              <w:tblCellMar>
                <w:left w:w="0" w:type="dxa"/>
                <w:right w:w="0" w:type="dxa"/>
              </w:tblCellMar>
              <w:tblLook w:val="04A0" w:firstRow="1" w:lastRow="0" w:firstColumn="1" w:lastColumn="0" w:noHBand="0" w:noVBand="1"/>
            </w:tblPr>
            <w:tblGrid>
              <w:gridCol w:w="2010"/>
            </w:tblGrid>
            <w:tr w:rsidR="00614206" w:rsidRPr="00614206" w14:paraId="579F56C4"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8962C7" w14:textId="77777777" w:rsidR="00614206" w:rsidRPr="00614206" w:rsidRDefault="00614206" w:rsidP="00614206">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При наличии оснований для приостановления рассмотрения заявления</w:t>
                  </w:r>
                </w:p>
              </w:tc>
            </w:tr>
          </w:tbl>
          <w:p w14:paraId="16D07B51"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r w:rsidR="00614206" w:rsidRPr="00614206" w14:paraId="4B3D781E" w14:textId="77777777" w:rsidTr="00614206">
        <w:trPr>
          <w:trHeight w:val="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47B747"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lastRenderedPageBreak/>
              <w:t> </w:t>
            </w:r>
          </w:p>
        </w:tc>
        <w:tc>
          <w:tcPr>
            <w:tcW w:w="0" w:type="auto"/>
            <w:vAlign w:val="center"/>
            <w:hideMark/>
          </w:tcPr>
          <w:p w14:paraId="034F0260"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91ADFB7"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0523D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r>
    </w:tbl>
    <w:p w14:paraId="1035F33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191"/>
      </w:tblGrid>
      <w:tr w:rsidR="00614206" w:rsidRPr="00614206" w14:paraId="1915B2A4" w14:textId="77777777" w:rsidTr="00614206">
        <w:trPr>
          <w:trHeight w:val="3465"/>
          <w:tblCellSpacing w:w="0" w:type="dxa"/>
        </w:trPr>
        <w:tc>
          <w:tcPr>
            <w:tcW w:w="20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025" w:type="dxa"/>
              <w:tblCellSpacing w:w="0" w:type="dxa"/>
              <w:tblCellMar>
                <w:left w:w="0" w:type="dxa"/>
                <w:right w:w="0" w:type="dxa"/>
              </w:tblCellMar>
              <w:tblLook w:val="04A0" w:firstRow="1" w:lastRow="0" w:firstColumn="1" w:lastColumn="0" w:noHBand="0" w:noVBand="1"/>
            </w:tblPr>
            <w:tblGrid>
              <w:gridCol w:w="2025"/>
            </w:tblGrid>
            <w:tr w:rsidR="00614206" w:rsidRPr="00614206" w14:paraId="6800C0A8"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03012"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При наличии оснований для отказа в предоставлении муниципальной услуги подготовка отказа в предоставлении государственной услуги</w:t>
                  </w:r>
                </w:p>
              </w:tc>
            </w:tr>
          </w:tbl>
          <w:p w14:paraId="7FEBEDF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bl>
    <w:p w14:paraId="70730C2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8A708F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4890"/>
        <w:gridCol w:w="570"/>
        <w:gridCol w:w="1620"/>
        <w:gridCol w:w="960"/>
        <w:gridCol w:w="270"/>
      </w:tblGrid>
      <w:tr w:rsidR="00614206" w:rsidRPr="00614206" w14:paraId="14F32132" w14:textId="77777777" w:rsidTr="00614206">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0EE34A"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324A4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5848B5"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EA0319"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5AA8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EBCBB7"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r w:rsidR="00614206" w:rsidRPr="00614206" w14:paraId="695FF2AE" w14:textId="77777777" w:rsidTr="00614206">
        <w:trPr>
          <w:trHeight w:val="87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4D3C6D"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40375"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0ED55B86"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A24EA1D"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5362A7B"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A08A99E"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r>
      <w:tr w:rsidR="00614206" w:rsidRPr="00614206" w14:paraId="337978CC" w14:textId="77777777" w:rsidTr="00614206">
        <w:trPr>
          <w:trHeight w:val="3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EDE6B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B8A45D"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86723C"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9113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3D76EF6F"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6CC377D"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r>
      <w:tr w:rsidR="00614206" w:rsidRPr="00614206" w14:paraId="304255BA" w14:textId="77777777" w:rsidTr="00614206">
        <w:trPr>
          <w:trHeight w:val="28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1C016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B6E975A"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B0FD63"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CF58074"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4DB28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72E2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r w:rsidR="00614206" w:rsidRPr="00614206" w14:paraId="1DE0F13A" w14:textId="77777777" w:rsidTr="00614206">
        <w:trPr>
          <w:trHeight w:val="178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DF8607"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925A2FE"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3EACC34"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1A8D03E"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4499CD5"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128E10"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r>
      <w:tr w:rsidR="00614206" w:rsidRPr="00614206" w14:paraId="26B9E12B" w14:textId="77777777" w:rsidTr="00614206">
        <w:trPr>
          <w:trHeight w:val="235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9309D2"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ECAFA0"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2B1A945F"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5BAD51B"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B8E496B"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CA37B30"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r>
    </w:tbl>
    <w:p w14:paraId="43FFE47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AEDA69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A1DC40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2F5349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146"/>
      </w:tblGrid>
      <w:tr w:rsidR="00614206" w:rsidRPr="00614206" w14:paraId="047BC431" w14:textId="77777777" w:rsidTr="00614206">
        <w:trPr>
          <w:trHeight w:val="1665"/>
          <w:tblCellSpacing w:w="0" w:type="dxa"/>
        </w:trPr>
        <w:tc>
          <w:tcPr>
            <w:tcW w:w="19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980" w:type="dxa"/>
              <w:tblCellSpacing w:w="0" w:type="dxa"/>
              <w:tblCellMar>
                <w:left w:w="0" w:type="dxa"/>
                <w:right w:w="0" w:type="dxa"/>
              </w:tblCellMar>
              <w:tblLook w:val="04A0" w:firstRow="1" w:lastRow="0" w:firstColumn="1" w:lastColumn="0" w:noHBand="0" w:noVBand="1"/>
            </w:tblPr>
            <w:tblGrid>
              <w:gridCol w:w="1980"/>
            </w:tblGrid>
            <w:tr w:rsidR="00614206" w:rsidRPr="00614206" w14:paraId="7D1988A1"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EEDFEB"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Возврат заявления о предоставлении муниципальной заявителю</w:t>
                  </w:r>
                </w:p>
                <w:p w14:paraId="4E10FF28" w14:textId="77777777" w:rsidR="00614206" w:rsidRPr="00614206" w:rsidRDefault="00614206" w:rsidP="00614206">
                  <w:pPr>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 </w:t>
                  </w:r>
                </w:p>
              </w:tc>
            </w:tr>
          </w:tbl>
          <w:p w14:paraId="579B864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80"/>
        <w:gridCol w:w="210"/>
        <w:gridCol w:w="1500"/>
        <w:gridCol w:w="2439"/>
        <w:gridCol w:w="406"/>
        <w:gridCol w:w="1996"/>
        <w:gridCol w:w="210"/>
        <w:gridCol w:w="1598"/>
      </w:tblGrid>
      <w:tr w:rsidR="00614206" w:rsidRPr="00614206" w14:paraId="6257E215" w14:textId="77777777" w:rsidTr="00614206">
        <w:trPr>
          <w:trHeight w:val="180"/>
          <w:tblCellSpacing w:w="0" w:type="dxa"/>
        </w:trPr>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223038"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09277"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1F8298"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E1F73C"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D66F93"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30569"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73710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3D1E4"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r w:rsidR="00614206" w:rsidRPr="00614206" w14:paraId="5ACD0D1C" w14:textId="77777777" w:rsidTr="00614206">
        <w:trPr>
          <w:trHeight w:val="118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8919B1"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AB81E2"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261C3"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7C8D6B8C"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863E7D9"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BC251C4"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8C78F31"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r>
      <w:tr w:rsidR="00614206" w:rsidRPr="00614206" w14:paraId="79612BC2" w14:textId="77777777" w:rsidTr="00614206">
        <w:trPr>
          <w:trHeight w:val="45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7CE1DD"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lastRenderedPageBreak/>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F183F8"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860B323"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C50AB9"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9403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r>
      <w:tr w:rsidR="00614206" w:rsidRPr="00614206" w14:paraId="66F8BC0C" w14:textId="77777777" w:rsidTr="00614206">
        <w:trPr>
          <w:trHeight w:val="49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8B102"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0B5332"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838B37"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80A5F5"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1830" w:type="dxa"/>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830" w:type="dxa"/>
              <w:tblCellSpacing w:w="0" w:type="dxa"/>
              <w:tblCellMar>
                <w:left w:w="0" w:type="dxa"/>
                <w:right w:w="0" w:type="dxa"/>
              </w:tblCellMar>
              <w:tblLook w:val="04A0" w:firstRow="1" w:lastRow="0" w:firstColumn="1" w:lastColumn="0" w:noHBand="0" w:noVBand="1"/>
            </w:tblPr>
            <w:tblGrid>
              <w:gridCol w:w="1830"/>
            </w:tblGrid>
            <w:tr w:rsidR="00614206" w:rsidRPr="00614206" w14:paraId="6F618FAB"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6B6DD6" w14:textId="77777777" w:rsidR="00614206" w:rsidRPr="00614206" w:rsidRDefault="00614206" w:rsidP="00614206">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614206">
                    <w:rPr>
                      <w:rFonts w:ascii="Times New Roman" w:eastAsia="Times New Roman" w:hAnsi="Times New Roman" w:cs="Times New Roman"/>
                      <w:sz w:val="18"/>
                      <w:szCs w:val="18"/>
                      <w:lang w:eastAsia="ru-RU"/>
                    </w:rPr>
                    <w:t>Направление уведомления о приостановлении рассмотрения заявления</w:t>
                  </w:r>
                </w:p>
              </w:tc>
            </w:tr>
          </w:tbl>
          <w:p w14:paraId="0CD186BD"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5D2ABEA0"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DFE248"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r>
      <w:tr w:rsidR="00614206" w:rsidRPr="00614206" w14:paraId="6D597DFB" w14:textId="77777777" w:rsidTr="00614206">
        <w:trPr>
          <w:trHeight w:val="52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52F4A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13BEE"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64E50462"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0E60529"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5360BC67"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28925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C82BBB1"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E6755F5"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r>
      <w:tr w:rsidR="00614206" w:rsidRPr="00614206" w14:paraId="3DC2903D" w14:textId="77777777" w:rsidTr="00614206">
        <w:trPr>
          <w:trHeight w:val="13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42E831"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2AD269C2"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52FF5AA"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F071D1"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524B50D1"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E683F5D"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705399AA"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23B0884"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r>
      <w:tr w:rsidR="00614206" w:rsidRPr="00614206" w14:paraId="55D375B5" w14:textId="77777777" w:rsidTr="00614206">
        <w:trPr>
          <w:trHeight w:val="9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24374B"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446A2EDC"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8947614"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282B409"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5B417DC8"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A834A8D"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9D00ED1"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D52AAF"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r>
      <w:tr w:rsidR="00614206" w:rsidRPr="00614206" w14:paraId="45213A56" w14:textId="77777777" w:rsidTr="00614206">
        <w:trPr>
          <w:trHeight w:val="180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577D71"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r w:rsidRPr="00614206">
              <w:rPr>
                <w:rFonts w:ascii="Times New Roman" w:eastAsia="Times New Roman" w:hAnsi="Times New Roman" w:cs="Times New Roman"/>
                <w:sz w:val="24"/>
                <w:szCs w:val="24"/>
                <w:lang w:eastAsia="ru-RU"/>
              </w:rPr>
              <w:t> </w:t>
            </w:r>
          </w:p>
        </w:tc>
        <w:tc>
          <w:tcPr>
            <w:tcW w:w="0" w:type="auto"/>
            <w:vAlign w:val="center"/>
            <w:hideMark/>
          </w:tcPr>
          <w:p w14:paraId="337425FA"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9E1BE11"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454846" w14:textId="77777777" w:rsidR="00614206" w:rsidRPr="00614206" w:rsidRDefault="00614206" w:rsidP="00614206">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60F284D0"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2DE022B"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A0606F6"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445CEF4" w14:textId="77777777" w:rsidR="00614206" w:rsidRPr="00614206" w:rsidRDefault="00614206" w:rsidP="00614206">
            <w:pPr>
              <w:spacing w:after="0" w:line="240" w:lineRule="auto"/>
              <w:rPr>
                <w:rFonts w:ascii="Times New Roman" w:eastAsia="Times New Roman" w:hAnsi="Times New Roman" w:cs="Times New Roman"/>
                <w:sz w:val="20"/>
                <w:szCs w:val="20"/>
                <w:lang w:eastAsia="ru-RU"/>
              </w:rPr>
            </w:pPr>
          </w:p>
        </w:tc>
      </w:tr>
    </w:tbl>
    <w:p w14:paraId="26C7CAF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9C2116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522E56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6C673D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6578C8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7B7B79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E0B08C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85D7E5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5C559C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F10FBC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9980A1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8C8C81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9B0CDD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ED5360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4876A1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9FEA8D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99FEC7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73F591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449824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316A23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Приложение №2</w:t>
      </w:r>
    </w:p>
    <w:p w14:paraId="765B324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 Административному регламенту</w:t>
      </w:r>
    </w:p>
    <w:p w14:paraId="23A50DD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«Предварительное согласование предоставления земельного участка»</w:t>
      </w:r>
    </w:p>
    <w:p w14:paraId="0E10933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CEBD7C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Главе ____________сельсовета Курской области</w:t>
      </w:r>
    </w:p>
    <w:p w14:paraId="6EC2D03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2BB2B7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17F71B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Заявление</w:t>
      </w:r>
    </w:p>
    <w:p w14:paraId="313B1CA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о предварительном согласовании предоставления земельного участка, находящегося в муниципальной собственности</w:t>
      </w:r>
    </w:p>
    <w:p w14:paraId="43C706F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4562F27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 ____________________________________________________________________</w:t>
      </w:r>
    </w:p>
    <w:p w14:paraId="7FFCBD0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(полное наименование юридического лица)</w:t>
      </w:r>
    </w:p>
    <w:p w14:paraId="1DECDB2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ОГРН _____________________________ ИНН _______________________________</w:t>
      </w:r>
    </w:p>
    <w:p w14:paraId="229F91A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w:t>
      </w:r>
    </w:p>
    <w:p w14:paraId="5EA46A0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6484294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лице ____________________________________, действовавшего(ей) на основании</w:t>
      </w:r>
    </w:p>
    <w:p w14:paraId="3D30F6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(полностью должность, ФИО представителя заявителя)</w:t>
      </w:r>
    </w:p>
    <w:p w14:paraId="1A6093E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06160AC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(наименование и реквизиты документа, подтверждающего полномочия представителя заявителя)</w:t>
      </w:r>
    </w:p>
    <w:p w14:paraId="16A8980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Информация для связи с заявителем: ________________________________________,</w:t>
      </w:r>
    </w:p>
    <w:p w14:paraId="5CDC808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(почтовый адрес)</w:t>
      </w:r>
    </w:p>
    <w:p w14:paraId="123AD7C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 _________________________________,</w:t>
      </w:r>
    </w:p>
    <w:p w14:paraId="76743A3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(контактные телефоны)                                                              (</w:t>
      </w:r>
      <w:r w:rsidRPr="00614206">
        <w:rPr>
          <w:rFonts w:ascii="Tahoma" w:eastAsia="Times New Roman" w:hAnsi="Tahoma" w:cs="Tahoma"/>
          <w:color w:val="000000"/>
          <w:sz w:val="18"/>
          <w:szCs w:val="18"/>
          <w:u w:val="single"/>
          <w:lang w:eastAsia="ru-RU"/>
        </w:rPr>
        <w:t>при наличии</w:t>
      </w:r>
      <w:r w:rsidRPr="00614206">
        <w:rPr>
          <w:rFonts w:ascii="Tahoma" w:eastAsia="Times New Roman" w:hAnsi="Tahoma" w:cs="Tahoma"/>
          <w:color w:val="000000"/>
          <w:sz w:val="18"/>
          <w:szCs w:val="18"/>
          <w:lang w:eastAsia="ru-RU"/>
        </w:rPr>
        <w:t> адрес электронной почты)</w:t>
      </w:r>
    </w:p>
    <w:p w14:paraId="63E9484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786F44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Прошу предварительно согласовать предоставление земельного участка с кадастровым (условным) номером ___________________________________.</w:t>
      </w:r>
    </w:p>
    <w:p w14:paraId="5F5741B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14:paraId="3181844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0BBFCAB" w14:textId="77777777" w:rsidR="00614206" w:rsidRPr="00614206" w:rsidRDefault="00614206" w:rsidP="00614206">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1.      </w:t>
      </w:r>
      <w:r w:rsidRPr="00614206">
        <w:rPr>
          <w:rFonts w:ascii="Tahoma" w:eastAsia="Times New Roman" w:hAnsi="Tahoma" w:cs="Tahoma"/>
          <w:color w:val="000000"/>
          <w:sz w:val="18"/>
          <w:szCs w:val="18"/>
          <w:lang w:eastAsia="ru-RU"/>
        </w:rPr>
        <w:t>Сведения о земельном участке:</w:t>
      </w:r>
    </w:p>
    <w:p w14:paraId="56D90F6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1.1.           Земельный участок имеет следующие адресные ориентиры:</w:t>
      </w:r>
    </w:p>
    <w:p w14:paraId="6030AFB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46D2F73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1.2. Площадь земельного участка: _____________________ кв.м.</w:t>
      </w:r>
    </w:p>
    <w:p w14:paraId="266402F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1.3. Цель использования земельного участка ___________________________</w:t>
      </w:r>
    </w:p>
    <w:p w14:paraId="65D2270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4A300FF5" w14:textId="77777777" w:rsidR="00614206" w:rsidRPr="00614206" w:rsidRDefault="00614206" w:rsidP="00614206">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2.            </w:t>
      </w:r>
      <w:r w:rsidRPr="00614206">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_______________________________________________________________________</w:t>
      </w:r>
      <w:r w:rsidRPr="00614206">
        <w:rPr>
          <w:rFonts w:ascii="Tahoma" w:eastAsia="Times New Roman" w:hAnsi="Tahoma" w:cs="Tahoma"/>
          <w:b/>
          <w:bCs/>
          <w:color w:val="000000"/>
          <w:sz w:val="18"/>
          <w:szCs w:val="18"/>
          <w:lang w:eastAsia="ru-RU"/>
        </w:rPr>
        <w:t> </w:t>
      </w:r>
    </w:p>
    <w:p w14:paraId="30E110B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454BB0E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03CE2EA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статьей 39.5, пунктом 2 статьи 39.6, пунктом 2 статьи 39.9, пунктом 2 статьи 39.10 Земельного кодекса Российской Федерации)</w:t>
      </w:r>
      <w:r w:rsidRPr="00614206">
        <w:rPr>
          <w:rFonts w:ascii="Tahoma" w:eastAsia="Times New Roman" w:hAnsi="Tahoma" w:cs="Tahoma"/>
          <w:b/>
          <w:bCs/>
          <w:color w:val="000000"/>
          <w:sz w:val="18"/>
          <w:szCs w:val="18"/>
          <w:lang w:eastAsia="ru-RU"/>
        </w:rPr>
        <w:t> </w:t>
      </w:r>
    </w:p>
    <w:p w14:paraId="17E0F1B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BA50D8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3. </w:t>
      </w:r>
      <w:r w:rsidRPr="00614206">
        <w:rPr>
          <w:rFonts w:ascii="Tahoma" w:eastAsia="Times New Roman" w:hAnsi="Tahoma" w:cs="Tahoma"/>
          <w:color w:val="000000"/>
          <w:sz w:val="18"/>
          <w:szCs w:val="18"/>
          <w:lang w:eastAsia="ru-RU"/>
        </w:rPr>
        <w:t>Вид права, на котором приобретается земельный участок ______________</w:t>
      </w:r>
    </w:p>
    <w:p w14:paraId="760417E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161502E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F1D54F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351B45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4</w:t>
      </w:r>
      <w:r w:rsidRPr="00614206">
        <w:rPr>
          <w:rFonts w:ascii="Tahoma" w:eastAsia="Times New Roman" w:hAnsi="Tahoma" w:cs="Tahoma"/>
          <w:color w:val="000000"/>
          <w:sz w:val="18"/>
          <w:szCs w:val="18"/>
          <w:lang w:eastAsia="ru-RU"/>
        </w:rPr>
        <w:t>. Реквизиты решения об утверждении проекта межевания территории</w:t>
      </w:r>
    </w:p>
    <w:p w14:paraId="508140C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09A003B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14:paraId="5ABA638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B8853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w:t>
      </w:r>
      <w:r w:rsidRPr="00614206">
        <w:rPr>
          <w:rFonts w:ascii="Tahoma" w:eastAsia="Times New Roman" w:hAnsi="Tahoma" w:cs="Tahoma"/>
          <w:color w:val="000000"/>
          <w:sz w:val="18"/>
          <w:szCs w:val="18"/>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14:paraId="77FD4CC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4B779A2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662A49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514FF79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3DA161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14:paraId="608DB5E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78891C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                                                                           _____________</w:t>
      </w:r>
    </w:p>
    <w:p w14:paraId="0D4D228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(дата)                                                                                                  (подпись)</w:t>
      </w:r>
    </w:p>
    <w:p w14:paraId="6331BD4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638184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108257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091757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753EAB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95F2BF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3268E4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92C203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CDBC3B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Главе ____________сельсовета Курской области</w:t>
      </w:r>
    </w:p>
    <w:p w14:paraId="55EFAA4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6654AF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Заявление</w:t>
      </w:r>
    </w:p>
    <w:p w14:paraId="56FA2E1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о предварительном согласовании предоставления земельного участка, находящегося в муниципальной собственности</w:t>
      </w:r>
    </w:p>
    <w:p w14:paraId="56C6F6F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w:t>
      </w:r>
    </w:p>
    <w:p w14:paraId="29FCDD3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От ____________________________________________________________________</w:t>
      </w:r>
    </w:p>
    <w:p w14:paraId="64C0248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(полностью ФИО заявителя)</w:t>
      </w:r>
    </w:p>
    <w:p w14:paraId="3A46582A"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37B1062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(полностью адрес постоянного проживания)</w:t>
      </w:r>
    </w:p>
    <w:p w14:paraId="1D46815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имеющего(ей) паспорт серия ______ № ________, ____________________________</w:t>
      </w:r>
    </w:p>
    <w:p w14:paraId="34DC47F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(вид иного документа, удостоверяющего личность)</w:t>
      </w:r>
    </w:p>
    <w:p w14:paraId="01C1770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выдан «__» _______ ____ г. _______________________________________________,</w:t>
      </w:r>
    </w:p>
    <w:p w14:paraId="7600B03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ОГРНИП _______________________________________________________________</w:t>
      </w:r>
    </w:p>
    <w:p w14:paraId="137447C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(когда и кем выдан)</w:t>
      </w:r>
    </w:p>
    <w:p w14:paraId="6EF2978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в лице ____________________________________, действовавшего(ей) на основании</w:t>
      </w:r>
    </w:p>
    <w:p w14:paraId="6BAAED2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(полностью ФИО представителя заявителя)</w:t>
      </w:r>
    </w:p>
    <w:p w14:paraId="1758E17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47CF36A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(наименование и реквизиты документа, подтверждающего полномочия представителя заявителя)</w:t>
      </w:r>
    </w:p>
    <w:p w14:paraId="7371628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Информация для связи с заявителем: ________________________________________,</w:t>
      </w:r>
    </w:p>
    <w:p w14:paraId="5FDD295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(почтовый адрес)</w:t>
      </w:r>
    </w:p>
    <w:p w14:paraId="42888C4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 _________________________________,</w:t>
      </w:r>
    </w:p>
    <w:p w14:paraId="0B7B7D08"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(контактные телефоны)                                                               (</w:t>
      </w:r>
      <w:r w:rsidRPr="00614206">
        <w:rPr>
          <w:rFonts w:ascii="Tahoma" w:eastAsia="Times New Roman" w:hAnsi="Tahoma" w:cs="Tahoma"/>
          <w:color w:val="000000"/>
          <w:sz w:val="18"/>
          <w:szCs w:val="18"/>
          <w:u w:val="single"/>
          <w:lang w:eastAsia="ru-RU"/>
        </w:rPr>
        <w:t>при наличии</w:t>
      </w:r>
      <w:r w:rsidRPr="00614206">
        <w:rPr>
          <w:rFonts w:ascii="Tahoma" w:eastAsia="Times New Roman" w:hAnsi="Tahoma" w:cs="Tahoma"/>
          <w:color w:val="000000"/>
          <w:sz w:val="18"/>
          <w:szCs w:val="18"/>
          <w:lang w:eastAsia="ru-RU"/>
        </w:rPr>
        <w:t> адрес электронной почты)</w:t>
      </w:r>
    </w:p>
    <w:p w14:paraId="1B78569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29E27D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Прошу предварительно согласовать предоставление земельного участка с кадастровым (условным) номером ___________________________________.</w:t>
      </w:r>
    </w:p>
    <w:p w14:paraId="386BF053"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14:paraId="1FEF6C0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F112F00" w14:textId="77777777" w:rsidR="00614206" w:rsidRPr="00614206" w:rsidRDefault="00614206" w:rsidP="00614206">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1.      </w:t>
      </w:r>
      <w:r w:rsidRPr="00614206">
        <w:rPr>
          <w:rFonts w:ascii="Tahoma" w:eastAsia="Times New Roman" w:hAnsi="Tahoma" w:cs="Tahoma"/>
          <w:color w:val="000000"/>
          <w:sz w:val="18"/>
          <w:szCs w:val="18"/>
          <w:lang w:eastAsia="ru-RU"/>
        </w:rPr>
        <w:t>Сведения о земельном участке:</w:t>
      </w:r>
    </w:p>
    <w:p w14:paraId="1144EBA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1.1.           Земельный участок имеет следующие адресные ориентиры:</w:t>
      </w:r>
    </w:p>
    <w:p w14:paraId="1C10C7D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4ACF9E6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1.2. Площадь земельного участка: _____________________ кв.м.</w:t>
      </w:r>
    </w:p>
    <w:p w14:paraId="19FDD08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1.3. Цель использования земельного участка __________________________</w:t>
      </w:r>
    </w:p>
    <w:p w14:paraId="3936B55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02D6ED8C" w14:textId="77777777" w:rsidR="00614206" w:rsidRPr="00614206" w:rsidRDefault="00614206" w:rsidP="00614206">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2.            </w:t>
      </w:r>
      <w:r w:rsidRPr="00614206">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_______________________________________________________________________</w:t>
      </w:r>
      <w:r w:rsidRPr="00614206">
        <w:rPr>
          <w:rFonts w:ascii="Tahoma" w:eastAsia="Times New Roman" w:hAnsi="Tahoma" w:cs="Tahoma"/>
          <w:b/>
          <w:bCs/>
          <w:color w:val="000000"/>
          <w:sz w:val="18"/>
          <w:szCs w:val="18"/>
          <w:lang w:eastAsia="ru-RU"/>
        </w:rPr>
        <w:t> </w:t>
      </w:r>
    </w:p>
    <w:p w14:paraId="0A63D6C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3333254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4C29D9D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r w:rsidRPr="00614206">
        <w:rPr>
          <w:rFonts w:ascii="Tahoma" w:eastAsia="Times New Roman" w:hAnsi="Tahoma" w:cs="Tahoma"/>
          <w:b/>
          <w:bCs/>
          <w:color w:val="000000"/>
          <w:sz w:val="18"/>
          <w:szCs w:val="18"/>
          <w:lang w:eastAsia="ru-RU"/>
        </w:rPr>
        <w:t> </w:t>
      </w:r>
    </w:p>
    <w:p w14:paraId="7C97F65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CD37F1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  3. </w:t>
      </w:r>
      <w:r w:rsidRPr="00614206">
        <w:rPr>
          <w:rFonts w:ascii="Tahoma" w:eastAsia="Times New Roman" w:hAnsi="Tahoma" w:cs="Tahoma"/>
          <w:color w:val="000000"/>
          <w:sz w:val="18"/>
          <w:szCs w:val="18"/>
          <w:lang w:eastAsia="ru-RU"/>
        </w:rPr>
        <w:t>Вид права, на котором приобретается земельный участок ______________</w:t>
      </w:r>
    </w:p>
    <w:p w14:paraId="08BE800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0F423FB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B93520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5DBDDA3C"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4</w:t>
      </w:r>
      <w:r w:rsidRPr="00614206">
        <w:rPr>
          <w:rFonts w:ascii="Tahoma" w:eastAsia="Times New Roman" w:hAnsi="Tahoma" w:cs="Tahoma"/>
          <w:color w:val="000000"/>
          <w:sz w:val="18"/>
          <w:szCs w:val="18"/>
          <w:lang w:eastAsia="ru-RU"/>
        </w:rPr>
        <w:t>. Реквизиты решения об утверждении проекта межевания территории</w:t>
      </w:r>
    </w:p>
    <w:p w14:paraId="576A22F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_______________________________________________________________________.</w:t>
      </w:r>
    </w:p>
    <w:p w14:paraId="1DCC182D"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14:paraId="39C843E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b/>
          <w:bCs/>
          <w:color w:val="000000"/>
          <w:sz w:val="18"/>
          <w:szCs w:val="18"/>
          <w:lang w:eastAsia="ru-RU"/>
        </w:rPr>
        <w:t>5.</w:t>
      </w:r>
      <w:r w:rsidRPr="00614206">
        <w:rPr>
          <w:rFonts w:ascii="Tahoma" w:eastAsia="Times New Roman" w:hAnsi="Tahoma" w:cs="Tahoma"/>
          <w:color w:val="000000"/>
          <w:sz w:val="18"/>
          <w:szCs w:val="18"/>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14:paraId="52E1A85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6031C7E"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3068EB4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44171D5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45CE94C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14:paraId="212EC39B"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A12C9F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_________                                                                           _____________</w:t>
      </w:r>
    </w:p>
    <w:p w14:paraId="5DDA7BC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(дата)                                                                                                  (подпись)</w:t>
      </w:r>
    </w:p>
    <w:p w14:paraId="21CAFE2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384B985"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5CDE24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66DC7A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lastRenderedPageBreak/>
        <w:t> </w:t>
      </w:r>
    </w:p>
    <w:p w14:paraId="0C905A8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8EDF497"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BCD0EE2"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4C0DFA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764FC9C6"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6DFCAA29"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1118E334"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2D1028F"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275BD210"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8966671" w14:textId="77777777" w:rsidR="00614206" w:rsidRPr="00614206" w:rsidRDefault="00614206" w:rsidP="00614206">
      <w:pPr>
        <w:shd w:val="clear" w:color="auto" w:fill="EEEEEE"/>
        <w:spacing w:after="0" w:line="240" w:lineRule="auto"/>
        <w:jc w:val="both"/>
        <w:rPr>
          <w:rFonts w:ascii="Tahoma" w:eastAsia="Times New Roman" w:hAnsi="Tahoma" w:cs="Tahoma"/>
          <w:color w:val="000000"/>
          <w:sz w:val="18"/>
          <w:szCs w:val="18"/>
          <w:lang w:eastAsia="ru-RU"/>
        </w:rPr>
      </w:pPr>
      <w:r w:rsidRPr="00614206">
        <w:rPr>
          <w:rFonts w:ascii="Tahoma" w:eastAsia="Times New Roman" w:hAnsi="Tahoma" w:cs="Tahoma"/>
          <w:color w:val="000000"/>
          <w:sz w:val="18"/>
          <w:szCs w:val="18"/>
          <w:lang w:eastAsia="ru-RU"/>
        </w:rPr>
        <w:t> </w:t>
      </w:r>
    </w:p>
    <w:p w14:paraId="09CC356E" w14:textId="77777777" w:rsidR="00377BD9" w:rsidRPr="00614206" w:rsidRDefault="00377BD9" w:rsidP="00614206">
      <w:bookmarkStart w:id="0" w:name="_GoBack"/>
      <w:bookmarkEnd w:id="0"/>
    </w:p>
    <w:sectPr w:rsidR="00377BD9" w:rsidRPr="0061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5231A"/>
    <w:multiLevelType w:val="multilevel"/>
    <w:tmpl w:val="8EAA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9641A"/>
    <w:multiLevelType w:val="multilevel"/>
    <w:tmpl w:val="2B3A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44113"/>
    <w:multiLevelType w:val="multilevel"/>
    <w:tmpl w:val="5A1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F91F51"/>
    <w:multiLevelType w:val="multilevel"/>
    <w:tmpl w:val="2AC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53C24"/>
    <w:rsid w:val="00104155"/>
    <w:rsid w:val="001D2045"/>
    <w:rsid w:val="001D6C39"/>
    <w:rsid w:val="00294C2A"/>
    <w:rsid w:val="00322B89"/>
    <w:rsid w:val="00377BD9"/>
    <w:rsid w:val="003F7132"/>
    <w:rsid w:val="00414650"/>
    <w:rsid w:val="004B7080"/>
    <w:rsid w:val="004D2751"/>
    <w:rsid w:val="004F0FA6"/>
    <w:rsid w:val="00614206"/>
    <w:rsid w:val="0061507E"/>
    <w:rsid w:val="00667DEF"/>
    <w:rsid w:val="00704112"/>
    <w:rsid w:val="0079422C"/>
    <w:rsid w:val="00925CF3"/>
    <w:rsid w:val="00A5533D"/>
    <w:rsid w:val="00D11E04"/>
    <w:rsid w:val="00D4436B"/>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64647836F9D3D548A266601FA80D56598F41DA9CABE25F8zFI" TargetMode="External"/><Relationship Id="rId13" Type="http://schemas.openxmlformats.org/officeDocument/2006/relationships/hyperlink" Target="file:///C:\Users\Eduard\Downloads\%D0%9F%D0%BE%D1%81%D1%82%D0%B0%D0%BD%D0%BE%D0%B2%D0%BB%D0%B5%D0%BD%D0%B8%D0%B5%20%E2%84%9672%20%D0%9F%D1%80%D0%B5%D0%B4%D0%B2%D0%B0%D1%80%D0%B8%D1%82%D0%B5%D0%BB%D1%8C%D0%BD%D0%BE%D0%B5%20%D1%81%D0%BE%D0%B3%D0%BB%D0%B0%D1%81%D0%BE%D0%B2%D0%B0%D0%BD%D0%B8%D0%B5%20%D0%BF%D1%80%D0%B5%D0%B4%D0%BE%D1%81%D1%82%D0%B0%D0%B2%D0%BB%D0%B5%D0%BD%D0%B8%D1%8F%20%D0%B7%D0%B5%D0%BC%D0%B5%D0%BB%D1%8C%D0%BD%D0%BE%D0%B3%D0%BE%20%D1%83%D1%87%D0%B0%D1%81%D1%82%D0%BA%D0%B0.doc"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45FD3976568C43ACDEBA7D8C445ABAE1E47460662F5E75278623A737442124CCD164C5C7201ABF94ZFQ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83D4C6266547F0D405182824B2AAE7FE6E94EED10EB5610E57734CDFA3E3C7FB55B90E2B41765EFDA83286DD1FJ" TargetMode="External"/><Relationship Id="rId5" Type="http://schemas.openxmlformats.org/officeDocument/2006/relationships/hyperlink" Target="http://rpgu.rkursk.ru/" TargetMode="External"/><Relationship Id="rId15" Type="http://schemas.openxmlformats.org/officeDocument/2006/relationships/theme" Target="theme/theme1.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12688</Words>
  <Characters>72322</Characters>
  <Application>Microsoft Office Word</Application>
  <DocSecurity>0</DocSecurity>
  <Lines>602</Lines>
  <Paragraphs>169</Paragraphs>
  <ScaleCrop>false</ScaleCrop>
  <Company/>
  <LinksUpToDate>false</LinksUpToDate>
  <CharactersWithSpaces>84841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2025-04-16T18:31:00Z</dcterms:created>
  <dcterms:modified xsi:type="dcterms:W3CDTF">2025-04-16T18:41:00Z</dcterms:modified>
</cp:coreProperties>
</file>