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FF14E" w14:textId="77777777" w:rsidR="00B00E7A" w:rsidRPr="00B00E7A" w:rsidRDefault="00B00E7A" w:rsidP="00B00E7A">
      <w:pPr>
        <w:shd w:val="clear" w:color="auto" w:fill="EEEEEE"/>
        <w:spacing w:line="240" w:lineRule="auto"/>
        <w:jc w:val="center"/>
        <w:rPr>
          <w:rFonts w:ascii="Tahoma" w:eastAsia="Times New Roman" w:hAnsi="Tahoma" w:cs="Tahoma"/>
          <w:b/>
          <w:bCs/>
          <w:color w:val="000000"/>
          <w:sz w:val="21"/>
          <w:szCs w:val="21"/>
          <w:lang w:eastAsia="ru-RU"/>
        </w:rPr>
      </w:pPr>
      <w:r w:rsidRPr="00B00E7A">
        <w:rPr>
          <w:rFonts w:ascii="Tahoma" w:eastAsia="Times New Roman" w:hAnsi="Tahoma" w:cs="Tahoma"/>
          <w:b/>
          <w:bCs/>
          <w:color w:val="000000"/>
          <w:sz w:val="21"/>
          <w:szCs w:val="21"/>
          <w:lang w:eastAsia="ru-RU"/>
        </w:rPr>
        <w:t>П О С Т А Н О В Л Е Н И Е от «04» июля 2017 года № 23 О порядке формирования, утверждения и ведения Плана закупок товаров, работ, услуг для обеспечения нужд Вышнеольховатского сельсовета Щигровского района курской области</w:t>
      </w:r>
    </w:p>
    <w:p w14:paraId="3C6930F3"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2A87BE88"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b/>
          <w:bCs/>
          <w:color w:val="000000"/>
          <w:sz w:val="18"/>
          <w:szCs w:val="18"/>
          <w:lang w:eastAsia="ru-RU"/>
        </w:rPr>
        <w:t> </w:t>
      </w:r>
    </w:p>
    <w:p w14:paraId="34A54298"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b/>
          <w:bCs/>
          <w:color w:val="000000"/>
          <w:sz w:val="18"/>
          <w:szCs w:val="18"/>
          <w:lang w:eastAsia="ru-RU"/>
        </w:rPr>
        <w:t>АДМИНИСТРАЦИЯ</w:t>
      </w:r>
    </w:p>
    <w:p w14:paraId="42F89D3B"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b/>
          <w:bCs/>
          <w:color w:val="000000"/>
          <w:sz w:val="18"/>
          <w:szCs w:val="18"/>
          <w:lang w:eastAsia="ru-RU"/>
        </w:rPr>
        <w:t>ВЫШНЕОЛЬХОВАТСКОГО СЕЛЬСОВЕТА</w:t>
      </w:r>
    </w:p>
    <w:p w14:paraId="56B4BC5F"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ЩИГРОВСКОГО РАЙОНА КУРСКОЙ ОБЛАСТИ</w:t>
      </w:r>
    </w:p>
    <w:p w14:paraId="6EAB5D7A"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b/>
          <w:bCs/>
          <w:color w:val="000000"/>
          <w:sz w:val="18"/>
          <w:szCs w:val="18"/>
          <w:lang w:eastAsia="ru-RU"/>
        </w:rPr>
        <w:t>П О С Т А Н О В Л Е Н И Е</w:t>
      </w:r>
    </w:p>
    <w:p w14:paraId="3F2E10C6"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от «04» июля 2017 года № 23</w:t>
      </w:r>
    </w:p>
    <w:p w14:paraId="654654B8"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562CFA0C"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О порядке формирования,</w:t>
      </w:r>
    </w:p>
    <w:p w14:paraId="16818B15"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утверждения и ведения</w:t>
      </w:r>
    </w:p>
    <w:p w14:paraId="02C16D9D"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Плана закупок товаров, работ, услуг</w:t>
      </w:r>
      <w:r w:rsidRPr="00B00E7A">
        <w:rPr>
          <w:rFonts w:ascii="Tahoma" w:eastAsia="Times New Roman" w:hAnsi="Tahoma" w:cs="Tahoma"/>
          <w:color w:val="000000"/>
          <w:sz w:val="18"/>
          <w:szCs w:val="18"/>
          <w:lang w:eastAsia="ru-RU"/>
        </w:rPr>
        <w:br/>
        <w:t>для обеспечения нужд</w:t>
      </w:r>
    </w:p>
    <w:p w14:paraId="5196D05D"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Вышнеольховатского сельсовета</w:t>
      </w:r>
      <w:r w:rsidRPr="00B00E7A">
        <w:rPr>
          <w:rFonts w:ascii="Tahoma" w:eastAsia="Times New Roman" w:hAnsi="Tahoma" w:cs="Tahoma"/>
          <w:color w:val="000000"/>
          <w:sz w:val="18"/>
          <w:szCs w:val="18"/>
          <w:lang w:eastAsia="ru-RU"/>
        </w:rPr>
        <w:br/>
        <w:t>Щигровского района курской области</w:t>
      </w:r>
    </w:p>
    <w:p w14:paraId="21C45FB3"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05980D54"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В соответствии с частью 5 статьи 21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ноября 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Постановлением Правительства РФ от 25.01.2017 года № 73 «О внесении изменений в некоторые акты Правительства Российской Федерации», а также требованиями к форме планов закупок товаров, работ, услуг» Администрации Вышнеольховатского сельсовета Щигровского района Курской области постановляет:</w:t>
      </w:r>
    </w:p>
    <w:p w14:paraId="354404F1"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1. Утвердить новую редакцию Порядка формирования, утверждения и ведения плана закупок товаров, работ, услуг для обеспечения нужд Вышнеольховатского сельсовета Щигровского района Курской области (далее - Порядок).</w:t>
      </w:r>
    </w:p>
    <w:p w14:paraId="0D7E5896"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2. В течение 15 дней со дня утверждения Порядка разместить Порядок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14:paraId="43192D76"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3. Настоящее постановление вступает в силу момента его обнародования.</w:t>
      </w:r>
    </w:p>
    <w:p w14:paraId="37F1DFD5"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4. Контроль за исполнением настоящего постановления оставляю за собой.</w:t>
      </w:r>
    </w:p>
    <w:p w14:paraId="5524D1A8"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008C0DBA"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17F73712"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Глава Вышнеольховатского сельсовета</w:t>
      </w:r>
    </w:p>
    <w:p w14:paraId="02085E3F"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Щигровского района                                                                       Г.В. Гончарова</w:t>
      </w:r>
    </w:p>
    <w:p w14:paraId="1614586A"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25909B36"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379F3E66"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73298DBB"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1C2F29C9"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5862B865"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5E48D341"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2ADD5947"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08B6CB84"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67AA4ECF"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0B9E3C76"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50822580"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2BE586E7"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1F7518DF"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6A47EB64"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641E4700"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7896A583"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46587C9D"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Утвержден</w:t>
      </w:r>
    </w:p>
    <w:p w14:paraId="4BB16DC6"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постановлением</w:t>
      </w:r>
    </w:p>
    <w:p w14:paraId="70CD1D7E"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Администрации Вышнеольховатского сельсовета</w:t>
      </w:r>
    </w:p>
    <w:p w14:paraId="07F15F71"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Щигровского района Курской области</w:t>
      </w:r>
    </w:p>
    <w:p w14:paraId="51E71E7C"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от «04» июля 2017 года № 23</w:t>
      </w:r>
    </w:p>
    <w:p w14:paraId="2A8949E0"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b/>
          <w:bCs/>
          <w:color w:val="000000"/>
          <w:sz w:val="18"/>
          <w:szCs w:val="18"/>
          <w:lang w:eastAsia="ru-RU"/>
        </w:rPr>
        <w:t>ПОРЯДОК</w:t>
      </w:r>
    </w:p>
    <w:p w14:paraId="6FE3CD25"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b/>
          <w:bCs/>
          <w:color w:val="000000"/>
          <w:sz w:val="18"/>
          <w:szCs w:val="18"/>
          <w:lang w:eastAsia="ru-RU"/>
        </w:rPr>
        <w:t>ФОРМИРОВАНИЯ, УТВЕРЖДЕНИЯ И ВЕДЕНИЯ ПЛАНА ЗАКУПОК</w:t>
      </w:r>
    </w:p>
    <w:p w14:paraId="1141FC2E"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b/>
          <w:bCs/>
          <w:color w:val="000000"/>
          <w:sz w:val="18"/>
          <w:szCs w:val="18"/>
          <w:lang w:eastAsia="ru-RU"/>
        </w:rPr>
        <w:t>ТОВАРОВ, РАБОТ, УСЛУГ ДЛЯ ОБЕСПЕЧЕНИЯ НУЖД ВЫШНЕОЛЬХОВАТСКОГО СЕЛЬСОВЕТА ЩИГРОВСКОГО РАЙОНА КУРСКОЙ ОБЛАСТИ</w:t>
      </w:r>
    </w:p>
    <w:p w14:paraId="2B742E61"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23240586"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lastRenderedPageBreak/>
        <w:t>I. Общие положения</w:t>
      </w:r>
    </w:p>
    <w:p w14:paraId="37F4A7B1" w14:textId="77777777" w:rsidR="00B00E7A" w:rsidRPr="00B00E7A" w:rsidRDefault="00B00E7A" w:rsidP="00B00E7A">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Настоящий Порядок устанавливает требования к формированию, утверждению и ведению планов закупок товаров, работ, услуг (далее - план закупок) для обеспечения нужд муниципальных заказчиков Администрация Вышнеольховатского сельсовета Щигровского района Курской области (далее - Порядок). Порядок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14:paraId="3FD20C1D" w14:textId="77777777" w:rsidR="00B00E7A" w:rsidRPr="00B00E7A" w:rsidRDefault="00B00E7A" w:rsidP="00B00E7A">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В соответствии с настоящим Порядком к муниципальным заказчикам относятся Администрация Вышнеольховатского сельсовета Щигровского района Курской области и муниципальные казенные учреждения, действующие от имени муниципального образования «Вышнеольховатский сельсовет» Щигровского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14:paraId="78279411"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3. План закупок товаров, работ, услуг для обеспечения муниципальных нужд (далее по тексту - план закупок) - документ, формируемый муниципальным заказчиком и содержащий перечень товаров, работ, услуг для нужд Вышнеольховатского сельсовета Щигровского района Курской области, закупка которых осуществляется путем проведения конкурентных способов определения поставщиков или путем закупки у единственного поставщика (подрядчика, исполнителя), а также способом определения поставщика (подрядчика, исполнителя), определяемым в соответствии со статьей 111 Закона о контрактной системе.</w:t>
      </w:r>
    </w:p>
    <w:p w14:paraId="216840B8"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3787A617"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II. Формирование и утверждение планов закупок</w:t>
      </w:r>
    </w:p>
    <w:p w14:paraId="69FB92A0"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1. Планы закупок муниципальных заказчиков формируется в процессе составления и рассмотрения проекта бюджета муниципального образования «Вышнеольховатский сельсовет» Щигровского района Курской области.</w:t>
      </w:r>
    </w:p>
    <w:p w14:paraId="7334EEE5"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2. Планы закупок формируются на основе потребностей в закупке товаров, работ, услуг, определяемых муниципальными заказчиками, с учетом и на основании конкретных мероприятий государственных программ и иных документов программно-целевого планирования, а также в соответствии с осуществляемыми муниципальными заказчиками функциями и полномочиями в соответствии с уставами муниципальных заказчиков.</w:t>
      </w:r>
    </w:p>
    <w:p w14:paraId="50BDC12D"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3. При формировании потребности в закупках товаров, работ, услуг муниципальные заказчики руководствуются нормами, правилами и требованиями, установленными нормативными правовыми актами Российской Федерации, Курской области и органов местного самоуправления Вышнеольховатского сельсовета Щигровского района Курской области.</w:t>
      </w:r>
    </w:p>
    <w:p w14:paraId="1AA8AA1A"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4. Формирование планов закупок производится Заказчиками на основании принципов открытости, прозрачности информации о контрактной системе в сфере закупок, обеспечения конкуренции, профессионализма муниципальных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p>
    <w:p w14:paraId="53925740"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5. Планы закупок формируются и утверждаются муниципальными заказчиками на очередной финансовый год и плановый период в течение 10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При этом муниципальные заказчики:</w:t>
      </w:r>
    </w:p>
    <w:p w14:paraId="302A07BF"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а) формируют планы закупок исходя из целей осуществления закупок, определенных с учетом положенийстатьи 13 Федерального закона о контрактной системе, и представляют их не позднее 1 августа главным распорядителям средств бюджета муниципального образования «Вышнеольховатский сельсовет» Щигровского района Курской области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14:paraId="5777E787"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б) корректируют при необходимости по согласованию с главными распорядителями средств бюджета планы закупок в процессе составления проекта решения Собрания депутатов Вышнеольховатского сельсовета Щигровского района Курской области о бюджете муниципального образования;</w:t>
      </w:r>
    </w:p>
    <w:p w14:paraId="2DFA0846"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в)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14:paraId="6C1C4449"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6.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14:paraId="1374A314"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7. План закупок формируется на срок, соответствующий сроку действия решения Собрания депутатов Вышнеольховатского сельсовета Щигровского района Курской области о бюджете муниципального образования «Вышнеольховатский сельсовет» Щигровского района Курской области.</w:t>
      </w:r>
    </w:p>
    <w:p w14:paraId="7CA0E1CC"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8.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14:paraId="43033D67"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lastRenderedPageBreak/>
        <w:t>9. Главные распорядители средств бюджета муниципального образования «Вышнеольховатский сельсовет» Щигровского района Курской области осуществляют контроль за исполнением плана закупок подведомственными им казенными учреждениями.</w:t>
      </w:r>
    </w:p>
    <w:p w14:paraId="6E5780A4"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2DEF06D2"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III. Внесение изменений в планы закупок</w:t>
      </w:r>
    </w:p>
    <w:p w14:paraId="45E567DA"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1. Муниципальные заказчики ведут планы закупок в соответствии с положениями Закона о контрактной системе и настоящего Порядка.</w:t>
      </w:r>
    </w:p>
    <w:p w14:paraId="0CCDED91"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2. Планы закупок подлежат изменению при необходимости:</w:t>
      </w:r>
    </w:p>
    <w:p w14:paraId="531F7F35"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а) приведения планов закупок в соответствие с утвержденными изменениями целей осуществления закупок,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
    <w:p w14:paraId="7A60028C"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б) приведения планов закупок в соответствие с муниципальными правовыми актами о внесении изменений в решение Собрания депутатов Вышнеольховатского сельсовета Щигровского района Курской области о бюджете на текущий финансовый год (текущий финансовый год);</w:t>
      </w:r>
    </w:p>
    <w:p w14:paraId="504E9D15"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в)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Собранием депутатов Вышнеольховатского сельсовета Щигровского района Курской области о бюджете муниципального образования;</w:t>
      </w:r>
    </w:p>
    <w:p w14:paraId="72ED21F1"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г) реализации решения, принятого муниципальным заказчиком по итогам обязательного общественного обсуждения закупки;</w:t>
      </w:r>
    </w:p>
    <w:p w14:paraId="0E3C094C"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д) использования в соответствии с законодательством Российской Федерации экономии, полученной при осуществлении закупки;</w:t>
      </w:r>
    </w:p>
    <w:p w14:paraId="303D6E12"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е) повторного осуществления закупок в случаях, предусмотренных федеральным законодательством;</w:t>
      </w:r>
    </w:p>
    <w:p w14:paraId="3FB46AA0"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ж) в случае выдачи предписания органами контроля, определенными статьей 99 Закона о контрактной системе, в том числе об аннулировании процедуры определения поставщиков (подрядчиков, исполнителей);</w:t>
      </w:r>
    </w:p>
    <w:p w14:paraId="076B5DE9"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з) иные случаи, предусмотренные федеральным законодательством Российской Федерации и иными нормативными правовыми актами о контрактной системе в сфере закупок.</w:t>
      </w:r>
    </w:p>
    <w:p w14:paraId="3CFE68B2"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07033F39"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IV. Требования к форме планов закупок товаров, работ, услуг</w:t>
      </w:r>
    </w:p>
    <w:p w14:paraId="229D16EB"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1. План закупок представляет собой единый документ, требования к форме которого утверждены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14:paraId="7F850B76"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2. Информация о закупках, которые планируется осуществлять в соответствии с пунктом 7 части 2 статьи 83 ипунктами 4, 5, 26, 33 части 1 статьи 93 Закона о контрактной системе, указывается в плане закупок одной строкой по каждому включенному в состав идентификационного кода закупки коду бюджетной классификации в размере годового объема финансового обеспечения в отношении каждого из следующих объектов закупок:</w:t>
      </w:r>
    </w:p>
    <w:p w14:paraId="2E15A2C2"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а) лекарственные препараты;</w:t>
      </w:r>
    </w:p>
    <w:p w14:paraId="0F11ADBE"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б) товары, работы или услуги на сумму, не превышающую 100 тыс. рублей (в случае заключения муниципальным заказчиком контракта в соответствии с пунктом 4 части 1 статьи 93 Закона о контрактной системе);</w:t>
      </w:r>
    </w:p>
    <w:p w14:paraId="34430D84"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в) товары, работы или услуги на сумму, не превышающую 400 тыс. рублей (в случае заключения муниципальным заказчиком контракта в соответствии с пунктом 5 части 1 статьи 93 Закона о контрактной системе);</w:t>
      </w:r>
    </w:p>
    <w:p w14:paraId="0B6A6356"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муниципальным заказчиком контракта в соответствии с пунктом 26 части 1 статьи 93 Закона о контрактной системе);</w:t>
      </w:r>
    </w:p>
    <w:p w14:paraId="0B71A0AE"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д) преподавательские услуги, оказываемые физическими лицами;</w:t>
      </w:r>
    </w:p>
    <w:p w14:paraId="212DDCCC"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е) услуги экскурсовода (гида), оказываемые физическими лицами.</w:t>
      </w:r>
    </w:p>
    <w:p w14:paraId="777C50AD"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"ж)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7730037E"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з) 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5" w:tgtFrame="_blank" w:history="1">
        <w:r w:rsidRPr="00B00E7A">
          <w:rPr>
            <w:rFonts w:ascii="Tahoma" w:eastAsia="Times New Roman" w:hAnsi="Tahoma" w:cs="Tahoma"/>
            <w:color w:val="33A6E3"/>
            <w:sz w:val="18"/>
            <w:szCs w:val="18"/>
            <w:u w:val="single"/>
            <w:lang w:eastAsia="ru-RU"/>
          </w:rPr>
          <w:t>пунктом 42 части 1 статьи 93</w:t>
        </w:r>
      </w:hyperlink>
      <w:r w:rsidRPr="00B00E7A">
        <w:rPr>
          <w:rFonts w:ascii="Tahoma" w:eastAsia="Times New Roman" w:hAnsi="Tahoma" w:cs="Tahoma"/>
          <w:color w:val="000000"/>
          <w:sz w:val="18"/>
          <w:szCs w:val="18"/>
          <w:lang w:eastAsia="ru-RU"/>
        </w:rPr>
        <w:t> Федерального закона);</w:t>
      </w:r>
    </w:p>
    <w:p w14:paraId="0802E25A"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lastRenderedPageBreak/>
        <w:t>3.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плановом периоде и последующие годы (в случае закупок, которые планируется осуществить по истечении планового периода).</w:t>
      </w:r>
    </w:p>
    <w:p w14:paraId="71B2479F"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4. Утвержденный муниципальным заказчиком план закупок и внесенные в него изменения подлежат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течение трех дней с даты утверждения или изменения плана закупок, за исключением сведений, составляющих государственную тайну.</w:t>
      </w:r>
    </w:p>
    <w:p w14:paraId="5F72900D"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490D3523"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1ABC6791"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48DDF613"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06360CED"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629A814A"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5C5EDFA1"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3EB604F8"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67E983FE"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0479A8AE"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4A48C2EC"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646ABBE9"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6DB7D43A"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40559534"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2E49C788"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Приложение</w:t>
      </w:r>
    </w:p>
    <w:p w14:paraId="5F786580"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к требованиям к форме плана</w:t>
      </w:r>
    </w:p>
    <w:p w14:paraId="28DAC913"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закупок товаров, работ, услуг</w:t>
      </w:r>
    </w:p>
    <w:p w14:paraId="6C60B51E"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(в редакции постановления</w:t>
      </w:r>
    </w:p>
    <w:p w14:paraId="55112A39"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Правительства Российской Федерации</w:t>
      </w:r>
    </w:p>
    <w:p w14:paraId="0E8D9CF5"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от 25 января 2017 г. №73)</w:t>
      </w:r>
    </w:p>
    <w:p w14:paraId="69CB2B15"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3240BACB"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Форму в MS-Excel см. в </w:t>
      </w:r>
      <w:hyperlink r:id="rId6" w:tgtFrame="_blank" w:history="1">
        <w:r w:rsidRPr="00B00E7A">
          <w:rPr>
            <w:rFonts w:ascii="Tahoma" w:eastAsia="Times New Roman" w:hAnsi="Tahoma" w:cs="Tahoma"/>
            <w:color w:val="33A6E3"/>
            <w:sz w:val="18"/>
            <w:szCs w:val="18"/>
            <w:u w:val="single"/>
            <w:lang w:eastAsia="ru-RU"/>
          </w:rPr>
          <w:t>Постановлении</w:t>
        </w:r>
      </w:hyperlink>
      <w:r w:rsidRPr="00B00E7A">
        <w:rPr>
          <w:rFonts w:ascii="Tahoma" w:eastAsia="Times New Roman" w:hAnsi="Tahoma" w:cs="Tahoma"/>
          <w:color w:val="000000"/>
          <w:sz w:val="18"/>
          <w:szCs w:val="18"/>
          <w:lang w:eastAsia="ru-RU"/>
        </w:rPr>
        <w:t> Правительства РФ от 21.11.2013 N 1043.</w:t>
      </w:r>
    </w:p>
    <w:p w14:paraId="784AC261"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(форма)</w:t>
      </w:r>
    </w:p>
    <w:p w14:paraId="670FEBC3"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68D480AA"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УТВЕРЖДАЮ</w:t>
      </w:r>
    </w:p>
    <w:p w14:paraId="3B58D805"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Руководитель (уполномоченное лицо)</w:t>
      </w:r>
    </w:p>
    <w:p w14:paraId="5A63FE9F"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___________ _________ _____________________</w:t>
      </w:r>
    </w:p>
    <w:p w14:paraId="492C0C8D"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(должность) (подпись) (расшифровка подписи)</w:t>
      </w:r>
    </w:p>
    <w:p w14:paraId="39EA618D"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6FAD4060"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"__" _____________ 20__ г.</w:t>
      </w:r>
    </w:p>
    <w:p w14:paraId="648BA121"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5BB14B60"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ПЛАН</w:t>
      </w:r>
    </w:p>
    <w:p w14:paraId="3BA57A4A"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закупок товаров, работ, услуг для обеспечения нужд</w:t>
      </w:r>
    </w:p>
    <w:p w14:paraId="56514F9C"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субъекта Российской Федерации и муниципальных нужд</w:t>
      </w:r>
    </w:p>
    <w:p w14:paraId="0867EEA3"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на 20__ финансовый год и на плановый период</w:t>
      </w:r>
    </w:p>
    <w:p w14:paraId="163AAA53"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20__ и 20__ годов</w:t>
      </w:r>
    </w:p>
    <w:p w14:paraId="63A4F416"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tbl>
      <w:tblPr>
        <w:tblW w:w="9900" w:type="dxa"/>
        <w:tblCellSpacing w:w="0" w:type="dxa"/>
        <w:tblCellMar>
          <w:left w:w="0" w:type="dxa"/>
          <w:right w:w="0" w:type="dxa"/>
        </w:tblCellMar>
        <w:tblLook w:val="04A0" w:firstRow="1" w:lastRow="0" w:firstColumn="1" w:lastColumn="0" w:noHBand="0" w:noVBand="1"/>
      </w:tblPr>
      <w:tblGrid>
        <w:gridCol w:w="677"/>
        <w:gridCol w:w="676"/>
        <w:gridCol w:w="961"/>
        <w:gridCol w:w="7586"/>
      </w:tblGrid>
      <w:tr w:rsidR="00B00E7A" w:rsidRPr="00B00E7A" w14:paraId="3F3017DF" w14:textId="77777777" w:rsidTr="00B00E7A">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34EA33"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098A2E"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06F6E0"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7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39EC6E"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Коды</w:t>
            </w:r>
          </w:p>
        </w:tc>
      </w:tr>
    </w:tbl>
    <w:p w14:paraId="33108CAC"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firstRow="1" w:lastRow="0" w:firstColumn="1" w:lastColumn="0" w:noHBand="0" w:noVBand="1"/>
      </w:tblPr>
      <w:tblGrid>
        <w:gridCol w:w="750"/>
        <w:gridCol w:w="750"/>
        <w:gridCol w:w="6810"/>
        <w:gridCol w:w="1335"/>
      </w:tblGrid>
      <w:tr w:rsidR="00B00E7A" w:rsidRPr="00B00E7A" w14:paraId="730D21D9" w14:textId="77777777" w:rsidTr="00B00E7A">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F160FA"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221D06"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C076F2"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Дата</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A02736"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r>
    </w:tbl>
    <w:p w14:paraId="59D87CDD"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firstRow="1" w:lastRow="0" w:firstColumn="1" w:lastColumn="0" w:noHBand="0" w:noVBand="1"/>
      </w:tblPr>
      <w:tblGrid>
        <w:gridCol w:w="8566"/>
        <w:gridCol w:w="195"/>
        <w:gridCol w:w="689"/>
        <w:gridCol w:w="195"/>
      </w:tblGrid>
      <w:tr w:rsidR="00B00E7A" w:rsidRPr="00B00E7A" w14:paraId="3F1A9988" w14:textId="77777777" w:rsidTr="00B00E7A">
        <w:trPr>
          <w:tblCellSpacing w:w="0" w:type="dxa"/>
        </w:trPr>
        <w:tc>
          <w:tcPr>
            <w:tcW w:w="88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3B0E03"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95803A"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650391"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по ОКПО</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46AAFD"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r>
      <w:tr w:rsidR="00B00E7A" w:rsidRPr="00B00E7A" w14:paraId="78457234" w14:textId="77777777" w:rsidTr="00B00E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A80C65A"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4663A1"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68F7EB"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ИНН</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FBE9CF"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r>
      <w:tr w:rsidR="00B00E7A" w:rsidRPr="00B00E7A" w14:paraId="3C685688" w14:textId="77777777" w:rsidTr="00B00E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B3B2416"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E428BF"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FC0F8A"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КПП</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ECE70B"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r>
    </w:tbl>
    <w:p w14:paraId="09CC6877"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firstRow="1" w:lastRow="0" w:firstColumn="1" w:lastColumn="0" w:noHBand="0" w:noVBand="1"/>
      </w:tblPr>
      <w:tblGrid>
        <w:gridCol w:w="7048"/>
        <w:gridCol w:w="195"/>
        <w:gridCol w:w="2207"/>
        <w:gridCol w:w="195"/>
      </w:tblGrid>
      <w:tr w:rsidR="00B00E7A" w:rsidRPr="00B00E7A" w14:paraId="2A7C6596" w14:textId="77777777" w:rsidTr="00B00E7A">
        <w:trPr>
          <w:tblCellSpacing w:w="0" w:type="dxa"/>
        </w:trPr>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D05488"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Организационно-правовая форма</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479AD5"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0BA46A"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по </w:t>
            </w:r>
            <w:hyperlink r:id="rId7" w:tgtFrame="_blank" w:history="1">
              <w:r w:rsidRPr="00B00E7A">
                <w:rPr>
                  <w:rFonts w:ascii="Times New Roman" w:eastAsia="Times New Roman" w:hAnsi="Times New Roman" w:cs="Times New Roman"/>
                  <w:color w:val="33A6E3"/>
                  <w:sz w:val="18"/>
                  <w:szCs w:val="18"/>
                  <w:u w:val="single"/>
                  <w:lang w:eastAsia="ru-RU"/>
                </w:rPr>
                <w:t>ОКОПФ</w:t>
              </w:r>
            </w:hyperlink>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AF487B"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r>
    </w:tbl>
    <w:p w14:paraId="0151E93D"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firstRow="1" w:lastRow="0" w:firstColumn="1" w:lastColumn="0" w:noHBand="0" w:noVBand="1"/>
      </w:tblPr>
      <w:tblGrid>
        <w:gridCol w:w="6544"/>
        <w:gridCol w:w="195"/>
        <w:gridCol w:w="2636"/>
        <w:gridCol w:w="270"/>
      </w:tblGrid>
      <w:tr w:rsidR="00B00E7A" w:rsidRPr="00B00E7A" w14:paraId="61449820" w14:textId="77777777" w:rsidTr="00B00E7A">
        <w:trPr>
          <w:tblCellSpacing w:w="0" w:type="dxa"/>
        </w:trPr>
        <w:tc>
          <w:tcPr>
            <w:tcW w:w="6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6D700C"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Форма собственности</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70609E"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374DAF"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по </w:t>
            </w:r>
            <w:hyperlink r:id="rId8" w:tgtFrame="_blank" w:history="1">
              <w:r w:rsidRPr="00B00E7A">
                <w:rPr>
                  <w:rFonts w:ascii="Times New Roman" w:eastAsia="Times New Roman" w:hAnsi="Times New Roman" w:cs="Times New Roman"/>
                  <w:color w:val="33A6E3"/>
                  <w:sz w:val="18"/>
                  <w:szCs w:val="18"/>
                  <w:u w:val="single"/>
                  <w:lang w:eastAsia="ru-RU"/>
                </w:rPr>
                <w:t>ОКФС</w:t>
              </w:r>
            </w:hyperlink>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AC2CEE"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r>
    </w:tbl>
    <w:p w14:paraId="1F8CF285"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firstRow="1" w:lastRow="0" w:firstColumn="1" w:lastColumn="0" w:noHBand="0" w:noVBand="1"/>
      </w:tblPr>
      <w:tblGrid>
        <w:gridCol w:w="7899"/>
        <w:gridCol w:w="195"/>
        <w:gridCol w:w="1356"/>
        <w:gridCol w:w="195"/>
      </w:tblGrid>
      <w:tr w:rsidR="00B00E7A" w:rsidRPr="00B00E7A" w14:paraId="1816A4AB" w14:textId="77777777" w:rsidTr="00B00E7A">
        <w:trPr>
          <w:tblCellSpacing w:w="0" w:type="dxa"/>
        </w:trPr>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40AB8F"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Место нахождения (адрес), телефон, адрес электронной почты</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028596"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CB900D"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по </w:t>
            </w:r>
            <w:hyperlink r:id="rId9" w:tgtFrame="_blank" w:history="1">
              <w:r w:rsidRPr="00B00E7A">
                <w:rPr>
                  <w:rFonts w:ascii="Times New Roman" w:eastAsia="Times New Roman" w:hAnsi="Times New Roman" w:cs="Times New Roman"/>
                  <w:color w:val="33A6E3"/>
                  <w:sz w:val="18"/>
                  <w:szCs w:val="18"/>
                  <w:u w:val="single"/>
                  <w:lang w:eastAsia="ru-RU"/>
                </w:rPr>
                <w:t>ОКТМО</w:t>
              </w:r>
            </w:hyperlink>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622447"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r>
    </w:tbl>
    <w:p w14:paraId="37B7E4AD"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firstRow="1" w:lastRow="0" w:firstColumn="1" w:lastColumn="0" w:noHBand="0" w:noVBand="1"/>
      </w:tblPr>
      <w:tblGrid>
        <w:gridCol w:w="8493"/>
        <w:gridCol w:w="195"/>
        <w:gridCol w:w="762"/>
        <w:gridCol w:w="195"/>
      </w:tblGrid>
      <w:tr w:rsidR="00B00E7A" w:rsidRPr="00B00E7A" w14:paraId="3C1B884C" w14:textId="77777777" w:rsidTr="00B00E7A">
        <w:trPr>
          <w:tblCellSpacing w:w="0" w:type="dxa"/>
        </w:trPr>
        <w:tc>
          <w:tcPr>
            <w:tcW w:w="8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CC8F4D"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lastRenderedPageBreak/>
              <w:t>Наименование заказчика, осуществляющего закупки в рамках переданных полномочий государственного заказчика &lt;*&gt;</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A23744"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2F11AF"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по ОКПО</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C62238"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r>
    </w:tbl>
    <w:p w14:paraId="0748B02B"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firstRow="1" w:lastRow="0" w:firstColumn="1" w:lastColumn="0" w:noHBand="0" w:noVBand="1"/>
      </w:tblPr>
      <w:tblGrid>
        <w:gridCol w:w="7958"/>
        <w:gridCol w:w="195"/>
        <w:gridCol w:w="1297"/>
        <w:gridCol w:w="195"/>
      </w:tblGrid>
      <w:tr w:rsidR="00B00E7A" w:rsidRPr="00B00E7A" w14:paraId="0D69D3F7" w14:textId="77777777" w:rsidTr="00B00E7A">
        <w:trPr>
          <w:tblCellSpacing w:w="0" w:type="dxa"/>
        </w:trPr>
        <w:tc>
          <w:tcPr>
            <w:tcW w:w="8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9B0BF6"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Место нахождения (адрес), телефон, адрес электронной почты &lt;*&gt;</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268187"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441BD7"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по </w:t>
            </w:r>
            <w:hyperlink r:id="rId10" w:tgtFrame="_blank" w:history="1">
              <w:r w:rsidRPr="00B00E7A">
                <w:rPr>
                  <w:rFonts w:ascii="Times New Roman" w:eastAsia="Times New Roman" w:hAnsi="Times New Roman" w:cs="Times New Roman"/>
                  <w:color w:val="33A6E3"/>
                  <w:sz w:val="18"/>
                  <w:szCs w:val="18"/>
                  <w:u w:val="single"/>
                  <w:lang w:eastAsia="ru-RU"/>
                </w:rPr>
                <w:t>ОКТМО</w:t>
              </w:r>
            </w:hyperlink>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ECF46D"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r>
    </w:tbl>
    <w:p w14:paraId="2FF56075"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firstRow="1" w:lastRow="0" w:firstColumn="1" w:lastColumn="0" w:noHBand="0" w:noVBand="1"/>
      </w:tblPr>
      <w:tblGrid>
        <w:gridCol w:w="8400"/>
        <w:gridCol w:w="300"/>
        <w:gridCol w:w="420"/>
        <w:gridCol w:w="525"/>
      </w:tblGrid>
      <w:tr w:rsidR="00B00E7A" w:rsidRPr="00B00E7A" w14:paraId="5BFB594E" w14:textId="77777777" w:rsidTr="00B00E7A">
        <w:trPr>
          <w:tblCellSpacing w:w="0" w:type="dxa"/>
        </w:trPr>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82250B"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Вид документа</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D40E35"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31E0CA"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89A7E9"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r>
    </w:tbl>
    <w:p w14:paraId="549DE000"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firstRow="1" w:lastRow="0" w:firstColumn="1" w:lastColumn="0" w:noHBand="0" w:noVBand="1"/>
      </w:tblPr>
      <w:tblGrid>
        <w:gridCol w:w="195"/>
        <w:gridCol w:w="6597"/>
        <w:gridCol w:w="2658"/>
        <w:gridCol w:w="195"/>
      </w:tblGrid>
      <w:tr w:rsidR="00B00E7A" w:rsidRPr="00B00E7A" w14:paraId="5D665D81" w14:textId="77777777" w:rsidTr="00B00E7A">
        <w:trPr>
          <w:tblCellSpacing w:w="0" w:type="dxa"/>
        </w:trPr>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A73199"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6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268D00"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(базовый - "0", измененный - "1" и далее в порядке возрастания)</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FC31B7"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дата внесения изменения</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0BDE92"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r>
    </w:tbl>
    <w:p w14:paraId="3B1E0F3B"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firstRow="1" w:lastRow="0" w:firstColumn="1" w:lastColumn="0" w:noHBand="0" w:noVBand="1"/>
      </w:tblPr>
      <w:tblGrid>
        <w:gridCol w:w="1860"/>
        <w:gridCol w:w="1860"/>
        <w:gridCol w:w="2595"/>
        <w:gridCol w:w="3330"/>
      </w:tblGrid>
      <w:tr w:rsidR="00B00E7A" w:rsidRPr="00B00E7A" w14:paraId="77CE4702" w14:textId="77777777" w:rsidTr="00B00E7A">
        <w:trPr>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3B1D75"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E5CEDE"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3E11CA"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3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3D1EAA"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r>
    </w:tbl>
    <w:p w14:paraId="3F86FD1B"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firstRow="1" w:lastRow="0" w:firstColumn="1" w:lastColumn="0" w:noHBand="0" w:noVBand="1"/>
      </w:tblPr>
      <w:tblGrid>
        <w:gridCol w:w="6447"/>
        <w:gridCol w:w="195"/>
        <w:gridCol w:w="2061"/>
        <w:gridCol w:w="942"/>
      </w:tblGrid>
      <w:tr w:rsidR="00B00E7A" w:rsidRPr="00B00E7A" w14:paraId="5C632B34" w14:textId="77777777" w:rsidTr="00B00E7A">
        <w:trPr>
          <w:tblCellSpacing w:w="0" w:type="dxa"/>
        </w:trPr>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A8C582"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Единица измерения: рубль</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ADD7C1"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3AE48C"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по ОКЕИ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5EBC1A"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hyperlink r:id="rId11" w:tgtFrame="_blank" w:history="1">
              <w:r w:rsidRPr="00B00E7A">
                <w:rPr>
                  <w:rFonts w:ascii="Times New Roman" w:eastAsia="Times New Roman" w:hAnsi="Times New Roman" w:cs="Times New Roman"/>
                  <w:color w:val="33A6E3"/>
                  <w:sz w:val="18"/>
                  <w:szCs w:val="18"/>
                  <w:u w:val="single"/>
                  <w:lang w:eastAsia="ru-RU"/>
                </w:rPr>
                <w:t>383</w:t>
              </w:r>
            </w:hyperlink>
          </w:p>
        </w:tc>
      </w:tr>
    </w:tbl>
    <w:p w14:paraId="637D4A19"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5890839D"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3B15F268"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5401477D"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502059BB"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041F342D"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3C2162A3"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67D1DB35"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78D371D8"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62C35364"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7A632121"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47FAEE37"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00919E4F"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6D72E682"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tbl>
      <w:tblPr>
        <w:tblW w:w="14595" w:type="dxa"/>
        <w:tblCellSpacing w:w="0" w:type="dxa"/>
        <w:tblCellMar>
          <w:left w:w="0" w:type="dxa"/>
          <w:right w:w="0" w:type="dxa"/>
        </w:tblCellMar>
        <w:tblLook w:val="04A0" w:firstRow="1" w:lastRow="0" w:firstColumn="1" w:lastColumn="0" w:noHBand="0" w:noVBand="1"/>
      </w:tblPr>
      <w:tblGrid>
        <w:gridCol w:w="393"/>
        <w:gridCol w:w="1796"/>
        <w:gridCol w:w="1448"/>
        <w:gridCol w:w="1448"/>
        <w:gridCol w:w="559"/>
        <w:gridCol w:w="1274"/>
        <w:gridCol w:w="1298"/>
        <w:gridCol w:w="1108"/>
        <w:gridCol w:w="719"/>
        <w:gridCol w:w="680"/>
        <w:gridCol w:w="1217"/>
        <w:gridCol w:w="210"/>
        <w:gridCol w:w="969"/>
        <w:gridCol w:w="459"/>
        <w:gridCol w:w="685"/>
        <w:gridCol w:w="387"/>
        <w:gridCol w:w="402"/>
        <w:gridCol w:w="585"/>
        <w:gridCol w:w="210"/>
        <w:gridCol w:w="476"/>
        <w:gridCol w:w="1166"/>
        <w:gridCol w:w="195"/>
      </w:tblGrid>
      <w:tr w:rsidR="00B00E7A" w:rsidRPr="00B00E7A" w14:paraId="6263CD51" w14:textId="77777777" w:rsidTr="00B00E7A">
        <w:trPr>
          <w:gridAfter w:val="1"/>
          <w:tblCellSpacing w:w="0" w:type="dxa"/>
        </w:trPr>
        <w:tc>
          <w:tcPr>
            <w:tcW w:w="2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01F0B4"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п/п</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7C08ED"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Идентификационный код закупки</w:t>
            </w:r>
          </w:p>
        </w:tc>
        <w:tc>
          <w:tcPr>
            <w:tcW w:w="24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6F365A"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Цель осуществления закупки</w:t>
            </w:r>
          </w:p>
        </w:tc>
        <w:tc>
          <w:tcPr>
            <w:tcW w:w="11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84F4C1"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Наименование объекта закупки</w:t>
            </w:r>
          </w:p>
        </w:tc>
        <w:tc>
          <w:tcPr>
            <w:tcW w:w="11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AE9D0E"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34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CBEF2F"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Объем финансового обеспечения</w:t>
            </w:r>
          </w:p>
        </w:tc>
        <w:tc>
          <w:tcPr>
            <w:tcW w:w="12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A3DAC2"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Сроки (периодичность) осуществления планируемых закупок</w:t>
            </w:r>
          </w:p>
        </w:tc>
        <w:tc>
          <w:tcPr>
            <w:tcW w:w="12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0C018C"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Наличие сведений о закупках в соответствии с</w:t>
            </w:r>
            <w:hyperlink r:id="rId12" w:tgtFrame="_blank" w:history="1">
              <w:r w:rsidRPr="00B00E7A">
                <w:rPr>
                  <w:rFonts w:ascii="Times New Roman" w:eastAsia="Times New Roman" w:hAnsi="Times New Roman" w:cs="Times New Roman"/>
                  <w:color w:val="33A6E3"/>
                  <w:sz w:val="18"/>
                  <w:szCs w:val="18"/>
                  <w:u w:val="single"/>
                  <w:lang w:eastAsia="ru-RU"/>
                </w:rPr>
                <w:t>пунктом 7 части 2 статьи 17</w:t>
              </w:r>
            </w:hyperlink>
            <w:r w:rsidRPr="00B00E7A">
              <w:rPr>
                <w:rFonts w:ascii="Times New Roman" w:eastAsia="Times New Roman" w:hAnsi="Times New Roman" w:cs="Times New Roman"/>
                <w:sz w:val="18"/>
                <w:szCs w:val="18"/>
                <w:lang w:eastAsia="ru-RU"/>
              </w:rPr>
              <w:t>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0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A40CC2"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Сведения об обязательном общественном обсуждении ("да" или "нет")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8A5174"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Обоснование внесения изменений</w:t>
            </w:r>
          </w:p>
        </w:tc>
      </w:tr>
      <w:tr w:rsidR="00B00E7A" w:rsidRPr="00B00E7A" w14:paraId="7CBC4B96" w14:textId="77777777" w:rsidTr="00B00E7A">
        <w:trPr>
          <w:gridAfter w:val="1"/>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9C89822"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F8125EC"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12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9892D8"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наименование мероприятия государственной программы субъекта Российской Федерации (муниципальной программы) либо непрограммные направления деятельности (функции, полномочия)</w:t>
            </w:r>
          </w:p>
        </w:tc>
        <w:tc>
          <w:tcPr>
            <w:tcW w:w="12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464694"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ожидаемый результат реализации мероприятия государственной программы Российской Федерации (муниципальной программы) &lt;**&gt;</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0E7AFF"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всего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D9183AB"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2751AB4"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30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8E2E3A"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в том числе планируемые платежи</w:t>
            </w:r>
          </w:p>
        </w:tc>
        <w:tc>
          <w:tcPr>
            <w:tcW w:w="12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9041CF"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397AC3"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0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277F81"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534A96"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612459"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r>
      <w:tr w:rsidR="00B00E7A" w:rsidRPr="00B00E7A" w14:paraId="25116E7F" w14:textId="77777777" w:rsidTr="00B00E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EACB100"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20F426A"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E73A830"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607FE72"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BB9406B"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CE91D03"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60AFB9F"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9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63BC3B"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на текущий финансовый год</w:t>
            </w:r>
          </w:p>
        </w:tc>
        <w:tc>
          <w:tcPr>
            <w:tcW w:w="11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39097D"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на плановый период</w:t>
            </w:r>
          </w:p>
        </w:tc>
        <w:tc>
          <w:tcPr>
            <w:tcW w:w="10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2DC306"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последующие годы</w:t>
            </w:r>
          </w:p>
        </w:tc>
        <w:tc>
          <w:tcPr>
            <w:tcW w:w="12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9F8304"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71EF04"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EB5FFE"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CE7090"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C0FD43"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C0A89E"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r>
      <w:tr w:rsidR="00B00E7A" w:rsidRPr="00B00E7A" w14:paraId="71FADC8D" w14:textId="77777777" w:rsidTr="00B00E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8C8C159"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8AE4A8D"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16EC730"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1DC263F"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5B4265D"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B3091B4"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1529104"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7920C37"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EB5194"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на первый год</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A56C10"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на второй год</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32F7EB9"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c>
          <w:tcPr>
            <w:tcW w:w="12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1D620B"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46E397"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95D60B"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41696F"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768E47"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3D3A85"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r>
      <w:tr w:rsidR="00B00E7A" w:rsidRPr="00B00E7A" w14:paraId="5BEE1E86" w14:textId="77777777" w:rsidTr="00B00E7A">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EBFE11"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7E9AEE"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0A849D"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8E40F1"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5E4973"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3489D5"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988E0B"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8DF16B"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738344"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7FA908"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84963C"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845F3A"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460F69"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C9F2BB"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71C3A2"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6ACD35"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4F3C4C"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C92BD8"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A3B718"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B3BAFB"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190FEB" w14:textId="77777777" w:rsidR="00B00E7A" w:rsidRPr="00B00E7A" w:rsidRDefault="00B00E7A" w:rsidP="00B00E7A">
            <w:pPr>
              <w:spacing w:after="0" w:line="240" w:lineRule="auto"/>
              <w:rPr>
                <w:rFonts w:ascii="Times New Roman" w:eastAsia="Times New Roman" w:hAnsi="Times New Roman" w:cs="Times New Roman"/>
                <w:sz w:val="24"/>
                <w:szCs w:val="24"/>
                <w:lang w:eastAsia="ru-RU"/>
              </w:rPr>
            </w:pPr>
            <w:r w:rsidRPr="00B00E7A">
              <w:rPr>
                <w:rFonts w:ascii="Times New Roman" w:eastAsia="Times New Roman" w:hAnsi="Times New Roman" w:cs="Times New Roman"/>
                <w:sz w:val="24"/>
                <w:szCs w:val="24"/>
                <w:lang w:eastAsia="ru-RU"/>
              </w:rPr>
              <w:t> </w:t>
            </w:r>
          </w:p>
        </w:tc>
        <w:tc>
          <w:tcPr>
            <w:tcW w:w="0" w:type="auto"/>
            <w:vAlign w:val="center"/>
            <w:hideMark/>
          </w:tcPr>
          <w:p w14:paraId="088470F5" w14:textId="77777777" w:rsidR="00B00E7A" w:rsidRPr="00B00E7A" w:rsidRDefault="00B00E7A" w:rsidP="00B00E7A">
            <w:pPr>
              <w:spacing w:after="0" w:line="240" w:lineRule="auto"/>
              <w:rPr>
                <w:rFonts w:ascii="Times New Roman" w:eastAsia="Times New Roman" w:hAnsi="Times New Roman" w:cs="Times New Roman"/>
                <w:sz w:val="20"/>
                <w:szCs w:val="20"/>
                <w:lang w:eastAsia="ru-RU"/>
              </w:rPr>
            </w:pPr>
          </w:p>
        </w:tc>
      </w:tr>
    </w:tbl>
    <w:p w14:paraId="5915EB5F"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tbl>
      <w:tblPr>
        <w:tblW w:w="14160" w:type="dxa"/>
        <w:tblCellSpacing w:w="0" w:type="dxa"/>
        <w:tblCellMar>
          <w:left w:w="0" w:type="dxa"/>
          <w:right w:w="0" w:type="dxa"/>
        </w:tblCellMar>
        <w:tblLook w:val="04A0" w:firstRow="1" w:lastRow="0" w:firstColumn="1" w:lastColumn="0" w:noHBand="0" w:noVBand="1"/>
      </w:tblPr>
      <w:tblGrid>
        <w:gridCol w:w="12990"/>
        <w:gridCol w:w="195"/>
        <w:gridCol w:w="195"/>
        <w:gridCol w:w="195"/>
        <w:gridCol w:w="195"/>
        <w:gridCol w:w="195"/>
        <w:gridCol w:w="195"/>
      </w:tblGrid>
      <w:tr w:rsidR="00B00E7A" w:rsidRPr="00B00E7A" w14:paraId="6DED93FA" w14:textId="77777777" w:rsidTr="00B00E7A">
        <w:trPr>
          <w:tblCellSpacing w:w="0" w:type="dxa"/>
        </w:trPr>
        <w:tc>
          <w:tcPr>
            <w:tcW w:w="13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F37C8B"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Итого для осуществления закупок</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FDC2F3"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2CD80A"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68E9E6"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E1F68B"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BC121C"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0F66F4"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r>
      <w:tr w:rsidR="00B00E7A" w:rsidRPr="00B00E7A" w14:paraId="1E1361AF" w14:textId="77777777" w:rsidTr="00B00E7A">
        <w:trPr>
          <w:tblCellSpacing w:w="0" w:type="dxa"/>
        </w:trPr>
        <w:tc>
          <w:tcPr>
            <w:tcW w:w="13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52C8E4"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В том числе по коду бюджетной классификации _____/по соглашению N _____ от ________ &lt;***&gt;</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F1C265"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BB884A"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68526E"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2F0DBD"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2F0C4F" w14:textId="77777777" w:rsidR="00B00E7A" w:rsidRPr="00B00E7A" w:rsidRDefault="00B00E7A" w:rsidP="00B00E7A">
            <w:pPr>
              <w:spacing w:after="0" w:line="240" w:lineRule="auto"/>
              <w:jc w:val="both"/>
              <w:rPr>
                <w:rFonts w:ascii="Times New Roman" w:eastAsia="Times New Roman" w:hAnsi="Times New Roman" w:cs="Times New Roman"/>
                <w:sz w:val="18"/>
                <w:szCs w:val="18"/>
                <w:lang w:eastAsia="ru-RU"/>
              </w:rPr>
            </w:pPr>
            <w:r w:rsidRPr="00B00E7A">
              <w:rPr>
                <w:rFonts w:ascii="Times New Roman" w:eastAsia="Times New Roman" w:hAnsi="Times New Roman" w:cs="Times New Roman"/>
                <w:sz w:val="18"/>
                <w:szCs w:val="18"/>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AF82E41" w14:textId="77777777" w:rsidR="00B00E7A" w:rsidRPr="00B00E7A" w:rsidRDefault="00B00E7A" w:rsidP="00B00E7A">
            <w:pPr>
              <w:spacing w:after="0" w:line="240" w:lineRule="auto"/>
              <w:rPr>
                <w:rFonts w:ascii="Times New Roman" w:eastAsia="Times New Roman" w:hAnsi="Times New Roman" w:cs="Times New Roman"/>
                <w:sz w:val="18"/>
                <w:szCs w:val="18"/>
                <w:lang w:eastAsia="ru-RU"/>
              </w:rPr>
            </w:pPr>
          </w:p>
        </w:tc>
      </w:tr>
    </w:tbl>
    <w:p w14:paraId="689749F8"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0EFD8F4E"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lastRenderedPageBreak/>
        <w:t>Ответственный исполнитель _____________ _________ _________________________</w:t>
      </w:r>
    </w:p>
    <w:p w14:paraId="306F5F81"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(должность) (подпись) (расшифровка подписи)</w:t>
      </w:r>
    </w:p>
    <w:p w14:paraId="3BAFAC3C"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 </w:t>
      </w:r>
    </w:p>
    <w:p w14:paraId="5D6F4180"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"__" ___________ 20__ г.</w:t>
      </w:r>
    </w:p>
    <w:p w14:paraId="1030C530"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&lt;*&gt; Заполняется в отношении плана закупок, включающего информацию о закупках, осуществляемых бюджетным, автономным учреждением или государственным (муниципальным) унитарным предприятием в рамках переданных ему органом государственной власти (государственным органом) субъекта Российской Федерации (муниципальным органом) полномочий государственного (муниципального) заказчика по заключению и исполнению от лица указанных органов государственных (муниципальных) контрактов.</w:t>
      </w:r>
    </w:p>
    <w:p w14:paraId="3A097551"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&lt;**&gt; Графа заполняется в случае, если планируемая закупка включена в государственную (муниципальную) программу.</w:t>
      </w:r>
    </w:p>
    <w:p w14:paraId="17E664B8" w14:textId="77777777" w:rsidR="00B00E7A" w:rsidRPr="00B00E7A" w:rsidRDefault="00B00E7A" w:rsidP="00B00E7A">
      <w:pPr>
        <w:shd w:val="clear" w:color="auto" w:fill="EEEEEE"/>
        <w:spacing w:after="0" w:line="240" w:lineRule="auto"/>
        <w:jc w:val="both"/>
        <w:rPr>
          <w:rFonts w:ascii="Tahoma" w:eastAsia="Times New Roman" w:hAnsi="Tahoma" w:cs="Tahoma"/>
          <w:color w:val="000000"/>
          <w:sz w:val="18"/>
          <w:szCs w:val="18"/>
          <w:lang w:eastAsia="ru-RU"/>
        </w:rPr>
      </w:pPr>
      <w:r w:rsidRPr="00B00E7A">
        <w:rPr>
          <w:rFonts w:ascii="Tahoma" w:eastAsia="Times New Roman" w:hAnsi="Tahoma" w:cs="Tahoma"/>
          <w:color w:val="000000"/>
          <w:sz w:val="18"/>
          <w:szCs w:val="18"/>
          <w:lang w:eastAsia="ru-RU"/>
        </w:rPr>
        <w:t>&lt;***&gt; Информация об объеме финансового обеспечения по коду бюджетной классификации вносится государственными (муниципальными) заказчиками, осуществляющими закупки для обеспечения нужд субъекта Российской Федерации (муниципальных нужд) в разрезе раздела, подраздела, целевой статьи, вида расходов. 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вносится государственными унитарными предприятиями, собственником имущества которых является субъект Российской Федерации (муниципальными унитарными предприятиями), осуществляющими закупки для обеспечения нужд субъекта Российской Федерации (муниципальных нужд), в разрезе каждого соглашения о предоставлении субсидии из средств бюджета субъекта Российской Федерации (местного бюджета). 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не вносится государственными бюджетными и автономными учреждениями, созданными субъектом Российской Федерации (муниципальными бюджетными учреждениями и автономными учреждениями), осуществляющими закупки для обеспечения нужд субъекта Российской Федерации (муниципальных нужд).</w:t>
      </w:r>
    </w:p>
    <w:p w14:paraId="09CC356E" w14:textId="77777777" w:rsidR="00377BD9" w:rsidRPr="00B00E7A" w:rsidRDefault="00377BD9" w:rsidP="00B00E7A">
      <w:bookmarkStart w:id="0" w:name="_GoBack"/>
      <w:bookmarkEnd w:id="0"/>
    </w:p>
    <w:sectPr w:rsidR="00377BD9" w:rsidRPr="00B00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90B18"/>
    <w:multiLevelType w:val="multilevel"/>
    <w:tmpl w:val="B2CA6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2A"/>
    <w:rsid w:val="00024F8E"/>
    <w:rsid w:val="000464C6"/>
    <w:rsid w:val="00053C24"/>
    <w:rsid w:val="00104155"/>
    <w:rsid w:val="00147EAF"/>
    <w:rsid w:val="001D2045"/>
    <w:rsid w:val="001D6C39"/>
    <w:rsid w:val="00206D6D"/>
    <w:rsid w:val="00207012"/>
    <w:rsid w:val="00216A7D"/>
    <w:rsid w:val="002560A6"/>
    <w:rsid w:val="00294C2A"/>
    <w:rsid w:val="00307116"/>
    <w:rsid w:val="00322B89"/>
    <w:rsid w:val="00377BD9"/>
    <w:rsid w:val="003F7132"/>
    <w:rsid w:val="00414650"/>
    <w:rsid w:val="004A0117"/>
    <w:rsid w:val="004B7080"/>
    <w:rsid w:val="004D2751"/>
    <w:rsid w:val="004F0FA6"/>
    <w:rsid w:val="004F4DDA"/>
    <w:rsid w:val="00533B81"/>
    <w:rsid w:val="00555652"/>
    <w:rsid w:val="00571C01"/>
    <w:rsid w:val="00595E8D"/>
    <w:rsid w:val="005D280E"/>
    <w:rsid w:val="00613BEB"/>
    <w:rsid w:val="00614206"/>
    <w:rsid w:val="0061507E"/>
    <w:rsid w:val="00625BBB"/>
    <w:rsid w:val="00667DEF"/>
    <w:rsid w:val="006C68F3"/>
    <w:rsid w:val="00704112"/>
    <w:rsid w:val="0079422C"/>
    <w:rsid w:val="007C7432"/>
    <w:rsid w:val="0080197D"/>
    <w:rsid w:val="008B1A19"/>
    <w:rsid w:val="00924F07"/>
    <w:rsid w:val="00925CF3"/>
    <w:rsid w:val="00A22E35"/>
    <w:rsid w:val="00A507AB"/>
    <w:rsid w:val="00A5533D"/>
    <w:rsid w:val="00A9707A"/>
    <w:rsid w:val="00AB1654"/>
    <w:rsid w:val="00AB1893"/>
    <w:rsid w:val="00B00E7A"/>
    <w:rsid w:val="00C247E8"/>
    <w:rsid w:val="00C35762"/>
    <w:rsid w:val="00D00C38"/>
    <w:rsid w:val="00D11E04"/>
    <w:rsid w:val="00D4436B"/>
    <w:rsid w:val="00D913E2"/>
    <w:rsid w:val="00DA7907"/>
    <w:rsid w:val="00DE2F15"/>
    <w:rsid w:val="00E963D2"/>
    <w:rsid w:val="00F03D90"/>
    <w:rsid w:val="00F67F56"/>
    <w:rsid w:val="00F9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2AF7E-1F81-4211-8EFC-2036723C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B16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112"/>
    <w:rPr>
      <w:b/>
      <w:bCs/>
    </w:rPr>
  </w:style>
  <w:style w:type="character" w:styleId="a5">
    <w:name w:val="Hyperlink"/>
    <w:basedOn w:val="a0"/>
    <w:uiPriority w:val="99"/>
    <w:semiHidden/>
    <w:unhideWhenUsed/>
    <w:rsid w:val="003F7132"/>
    <w:rPr>
      <w:color w:val="0000FF"/>
      <w:u w:val="single"/>
    </w:rPr>
  </w:style>
  <w:style w:type="paragraph" w:customStyle="1" w:styleId="msonormal0">
    <w:name w:val="msonormal"/>
    <w:basedOn w:val="a"/>
    <w:rsid w:val="00614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614206"/>
    <w:rPr>
      <w:color w:val="800080"/>
      <w:u w:val="single"/>
    </w:rPr>
  </w:style>
  <w:style w:type="character" w:styleId="a7">
    <w:name w:val="Emphasis"/>
    <w:basedOn w:val="a0"/>
    <w:uiPriority w:val="20"/>
    <w:qFormat/>
    <w:rsid w:val="00614206"/>
    <w:rPr>
      <w:i/>
      <w:iCs/>
    </w:rPr>
  </w:style>
  <w:style w:type="character" w:customStyle="1" w:styleId="10">
    <w:name w:val="Заголовок 1 Знак"/>
    <w:basedOn w:val="a0"/>
    <w:link w:val="1"/>
    <w:uiPriority w:val="9"/>
    <w:rsid w:val="00AB165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3152">
      <w:bodyDiv w:val="1"/>
      <w:marLeft w:val="0"/>
      <w:marRight w:val="0"/>
      <w:marTop w:val="0"/>
      <w:marBottom w:val="0"/>
      <w:divBdr>
        <w:top w:val="none" w:sz="0" w:space="0" w:color="auto"/>
        <w:left w:val="none" w:sz="0" w:space="0" w:color="auto"/>
        <w:bottom w:val="none" w:sz="0" w:space="0" w:color="auto"/>
        <w:right w:val="none" w:sz="0" w:space="0" w:color="auto"/>
      </w:divBdr>
      <w:divsChild>
        <w:div w:id="976423039">
          <w:marLeft w:val="0"/>
          <w:marRight w:val="0"/>
          <w:marTop w:val="0"/>
          <w:marBottom w:val="225"/>
          <w:divBdr>
            <w:top w:val="none" w:sz="0" w:space="0" w:color="auto"/>
            <w:left w:val="none" w:sz="0" w:space="0" w:color="auto"/>
            <w:bottom w:val="none" w:sz="0" w:space="0" w:color="auto"/>
            <w:right w:val="none" w:sz="0" w:space="0" w:color="auto"/>
          </w:divBdr>
        </w:div>
      </w:divsChild>
    </w:div>
    <w:div w:id="50466778">
      <w:bodyDiv w:val="1"/>
      <w:marLeft w:val="0"/>
      <w:marRight w:val="0"/>
      <w:marTop w:val="0"/>
      <w:marBottom w:val="0"/>
      <w:divBdr>
        <w:top w:val="none" w:sz="0" w:space="0" w:color="auto"/>
        <w:left w:val="none" w:sz="0" w:space="0" w:color="auto"/>
        <w:bottom w:val="none" w:sz="0" w:space="0" w:color="auto"/>
        <w:right w:val="none" w:sz="0" w:space="0" w:color="auto"/>
      </w:divBdr>
      <w:divsChild>
        <w:div w:id="621419319">
          <w:marLeft w:val="0"/>
          <w:marRight w:val="0"/>
          <w:marTop w:val="0"/>
          <w:marBottom w:val="225"/>
          <w:divBdr>
            <w:top w:val="none" w:sz="0" w:space="0" w:color="auto"/>
            <w:left w:val="none" w:sz="0" w:space="0" w:color="auto"/>
            <w:bottom w:val="none" w:sz="0" w:space="0" w:color="auto"/>
            <w:right w:val="none" w:sz="0" w:space="0" w:color="auto"/>
          </w:divBdr>
        </w:div>
      </w:divsChild>
    </w:div>
    <w:div w:id="60519206">
      <w:bodyDiv w:val="1"/>
      <w:marLeft w:val="0"/>
      <w:marRight w:val="0"/>
      <w:marTop w:val="0"/>
      <w:marBottom w:val="0"/>
      <w:divBdr>
        <w:top w:val="none" w:sz="0" w:space="0" w:color="auto"/>
        <w:left w:val="none" w:sz="0" w:space="0" w:color="auto"/>
        <w:bottom w:val="none" w:sz="0" w:space="0" w:color="auto"/>
        <w:right w:val="none" w:sz="0" w:space="0" w:color="auto"/>
      </w:divBdr>
      <w:divsChild>
        <w:div w:id="1246065061">
          <w:marLeft w:val="0"/>
          <w:marRight w:val="0"/>
          <w:marTop w:val="0"/>
          <w:marBottom w:val="225"/>
          <w:divBdr>
            <w:top w:val="none" w:sz="0" w:space="0" w:color="auto"/>
            <w:left w:val="none" w:sz="0" w:space="0" w:color="auto"/>
            <w:bottom w:val="none" w:sz="0" w:space="0" w:color="auto"/>
            <w:right w:val="none" w:sz="0" w:space="0" w:color="auto"/>
          </w:divBdr>
        </w:div>
      </w:divsChild>
    </w:div>
    <w:div w:id="115873105">
      <w:bodyDiv w:val="1"/>
      <w:marLeft w:val="0"/>
      <w:marRight w:val="0"/>
      <w:marTop w:val="0"/>
      <w:marBottom w:val="0"/>
      <w:divBdr>
        <w:top w:val="none" w:sz="0" w:space="0" w:color="auto"/>
        <w:left w:val="none" w:sz="0" w:space="0" w:color="auto"/>
        <w:bottom w:val="none" w:sz="0" w:space="0" w:color="auto"/>
        <w:right w:val="none" w:sz="0" w:space="0" w:color="auto"/>
      </w:divBdr>
      <w:divsChild>
        <w:div w:id="929578860">
          <w:marLeft w:val="0"/>
          <w:marRight w:val="0"/>
          <w:marTop w:val="0"/>
          <w:marBottom w:val="225"/>
          <w:divBdr>
            <w:top w:val="none" w:sz="0" w:space="0" w:color="auto"/>
            <w:left w:val="none" w:sz="0" w:space="0" w:color="auto"/>
            <w:bottom w:val="none" w:sz="0" w:space="0" w:color="auto"/>
            <w:right w:val="none" w:sz="0" w:space="0" w:color="auto"/>
          </w:divBdr>
        </w:div>
      </w:divsChild>
    </w:div>
    <w:div w:id="117992109">
      <w:bodyDiv w:val="1"/>
      <w:marLeft w:val="0"/>
      <w:marRight w:val="0"/>
      <w:marTop w:val="0"/>
      <w:marBottom w:val="0"/>
      <w:divBdr>
        <w:top w:val="none" w:sz="0" w:space="0" w:color="auto"/>
        <w:left w:val="none" w:sz="0" w:space="0" w:color="auto"/>
        <w:bottom w:val="none" w:sz="0" w:space="0" w:color="auto"/>
        <w:right w:val="none" w:sz="0" w:space="0" w:color="auto"/>
      </w:divBdr>
      <w:divsChild>
        <w:div w:id="886332401">
          <w:marLeft w:val="0"/>
          <w:marRight w:val="0"/>
          <w:marTop w:val="0"/>
          <w:marBottom w:val="225"/>
          <w:divBdr>
            <w:top w:val="none" w:sz="0" w:space="0" w:color="auto"/>
            <w:left w:val="none" w:sz="0" w:space="0" w:color="auto"/>
            <w:bottom w:val="none" w:sz="0" w:space="0" w:color="auto"/>
            <w:right w:val="none" w:sz="0" w:space="0" w:color="auto"/>
          </w:divBdr>
        </w:div>
      </w:divsChild>
    </w:div>
    <w:div w:id="128206949">
      <w:bodyDiv w:val="1"/>
      <w:marLeft w:val="0"/>
      <w:marRight w:val="0"/>
      <w:marTop w:val="0"/>
      <w:marBottom w:val="0"/>
      <w:divBdr>
        <w:top w:val="none" w:sz="0" w:space="0" w:color="auto"/>
        <w:left w:val="none" w:sz="0" w:space="0" w:color="auto"/>
        <w:bottom w:val="none" w:sz="0" w:space="0" w:color="auto"/>
        <w:right w:val="none" w:sz="0" w:space="0" w:color="auto"/>
      </w:divBdr>
      <w:divsChild>
        <w:div w:id="2064330378">
          <w:marLeft w:val="0"/>
          <w:marRight w:val="0"/>
          <w:marTop w:val="0"/>
          <w:marBottom w:val="225"/>
          <w:divBdr>
            <w:top w:val="none" w:sz="0" w:space="0" w:color="auto"/>
            <w:left w:val="none" w:sz="0" w:space="0" w:color="auto"/>
            <w:bottom w:val="none" w:sz="0" w:space="0" w:color="auto"/>
            <w:right w:val="none" w:sz="0" w:space="0" w:color="auto"/>
          </w:divBdr>
        </w:div>
      </w:divsChild>
    </w:div>
    <w:div w:id="146557184">
      <w:bodyDiv w:val="1"/>
      <w:marLeft w:val="0"/>
      <w:marRight w:val="0"/>
      <w:marTop w:val="0"/>
      <w:marBottom w:val="0"/>
      <w:divBdr>
        <w:top w:val="none" w:sz="0" w:space="0" w:color="auto"/>
        <w:left w:val="none" w:sz="0" w:space="0" w:color="auto"/>
        <w:bottom w:val="none" w:sz="0" w:space="0" w:color="auto"/>
        <w:right w:val="none" w:sz="0" w:space="0" w:color="auto"/>
      </w:divBdr>
      <w:divsChild>
        <w:div w:id="1233462595">
          <w:marLeft w:val="0"/>
          <w:marRight w:val="0"/>
          <w:marTop w:val="0"/>
          <w:marBottom w:val="225"/>
          <w:divBdr>
            <w:top w:val="none" w:sz="0" w:space="0" w:color="auto"/>
            <w:left w:val="none" w:sz="0" w:space="0" w:color="auto"/>
            <w:bottom w:val="none" w:sz="0" w:space="0" w:color="auto"/>
            <w:right w:val="none" w:sz="0" w:space="0" w:color="auto"/>
          </w:divBdr>
        </w:div>
      </w:divsChild>
    </w:div>
    <w:div w:id="170263316">
      <w:bodyDiv w:val="1"/>
      <w:marLeft w:val="0"/>
      <w:marRight w:val="0"/>
      <w:marTop w:val="0"/>
      <w:marBottom w:val="0"/>
      <w:divBdr>
        <w:top w:val="none" w:sz="0" w:space="0" w:color="auto"/>
        <w:left w:val="none" w:sz="0" w:space="0" w:color="auto"/>
        <w:bottom w:val="none" w:sz="0" w:space="0" w:color="auto"/>
        <w:right w:val="none" w:sz="0" w:space="0" w:color="auto"/>
      </w:divBdr>
      <w:divsChild>
        <w:div w:id="945842917">
          <w:marLeft w:val="0"/>
          <w:marRight w:val="0"/>
          <w:marTop w:val="0"/>
          <w:marBottom w:val="225"/>
          <w:divBdr>
            <w:top w:val="none" w:sz="0" w:space="0" w:color="auto"/>
            <w:left w:val="none" w:sz="0" w:space="0" w:color="auto"/>
            <w:bottom w:val="none" w:sz="0" w:space="0" w:color="auto"/>
            <w:right w:val="none" w:sz="0" w:space="0" w:color="auto"/>
          </w:divBdr>
        </w:div>
      </w:divsChild>
    </w:div>
    <w:div w:id="194469022">
      <w:bodyDiv w:val="1"/>
      <w:marLeft w:val="0"/>
      <w:marRight w:val="0"/>
      <w:marTop w:val="0"/>
      <w:marBottom w:val="0"/>
      <w:divBdr>
        <w:top w:val="none" w:sz="0" w:space="0" w:color="auto"/>
        <w:left w:val="none" w:sz="0" w:space="0" w:color="auto"/>
        <w:bottom w:val="none" w:sz="0" w:space="0" w:color="auto"/>
        <w:right w:val="none" w:sz="0" w:space="0" w:color="auto"/>
      </w:divBdr>
      <w:divsChild>
        <w:div w:id="1833401450">
          <w:marLeft w:val="0"/>
          <w:marRight w:val="0"/>
          <w:marTop w:val="0"/>
          <w:marBottom w:val="225"/>
          <w:divBdr>
            <w:top w:val="none" w:sz="0" w:space="0" w:color="auto"/>
            <w:left w:val="none" w:sz="0" w:space="0" w:color="auto"/>
            <w:bottom w:val="none" w:sz="0" w:space="0" w:color="auto"/>
            <w:right w:val="none" w:sz="0" w:space="0" w:color="auto"/>
          </w:divBdr>
        </w:div>
      </w:divsChild>
    </w:div>
    <w:div w:id="226838643">
      <w:bodyDiv w:val="1"/>
      <w:marLeft w:val="0"/>
      <w:marRight w:val="0"/>
      <w:marTop w:val="0"/>
      <w:marBottom w:val="0"/>
      <w:divBdr>
        <w:top w:val="none" w:sz="0" w:space="0" w:color="auto"/>
        <w:left w:val="none" w:sz="0" w:space="0" w:color="auto"/>
        <w:bottom w:val="none" w:sz="0" w:space="0" w:color="auto"/>
        <w:right w:val="none" w:sz="0" w:space="0" w:color="auto"/>
      </w:divBdr>
      <w:divsChild>
        <w:div w:id="917791841">
          <w:marLeft w:val="0"/>
          <w:marRight w:val="0"/>
          <w:marTop w:val="0"/>
          <w:marBottom w:val="225"/>
          <w:divBdr>
            <w:top w:val="none" w:sz="0" w:space="0" w:color="auto"/>
            <w:left w:val="none" w:sz="0" w:space="0" w:color="auto"/>
            <w:bottom w:val="none" w:sz="0" w:space="0" w:color="auto"/>
            <w:right w:val="none" w:sz="0" w:space="0" w:color="auto"/>
          </w:divBdr>
        </w:div>
      </w:divsChild>
    </w:div>
    <w:div w:id="316417506">
      <w:bodyDiv w:val="1"/>
      <w:marLeft w:val="0"/>
      <w:marRight w:val="0"/>
      <w:marTop w:val="0"/>
      <w:marBottom w:val="0"/>
      <w:divBdr>
        <w:top w:val="none" w:sz="0" w:space="0" w:color="auto"/>
        <w:left w:val="none" w:sz="0" w:space="0" w:color="auto"/>
        <w:bottom w:val="none" w:sz="0" w:space="0" w:color="auto"/>
        <w:right w:val="none" w:sz="0" w:space="0" w:color="auto"/>
      </w:divBdr>
      <w:divsChild>
        <w:div w:id="432480702">
          <w:marLeft w:val="0"/>
          <w:marRight w:val="0"/>
          <w:marTop w:val="0"/>
          <w:marBottom w:val="225"/>
          <w:divBdr>
            <w:top w:val="none" w:sz="0" w:space="0" w:color="auto"/>
            <w:left w:val="none" w:sz="0" w:space="0" w:color="auto"/>
            <w:bottom w:val="none" w:sz="0" w:space="0" w:color="auto"/>
            <w:right w:val="none" w:sz="0" w:space="0" w:color="auto"/>
          </w:divBdr>
        </w:div>
      </w:divsChild>
    </w:div>
    <w:div w:id="356661325">
      <w:bodyDiv w:val="1"/>
      <w:marLeft w:val="0"/>
      <w:marRight w:val="0"/>
      <w:marTop w:val="0"/>
      <w:marBottom w:val="0"/>
      <w:divBdr>
        <w:top w:val="none" w:sz="0" w:space="0" w:color="auto"/>
        <w:left w:val="none" w:sz="0" w:space="0" w:color="auto"/>
        <w:bottom w:val="none" w:sz="0" w:space="0" w:color="auto"/>
        <w:right w:val="none" w:sz="0" w:space="0" w:color="auto"/>
      </w:divBdr>
      <w:divsChild>
        <w:div w:id="648751074">
          <w:marLeft w:val="0"/>
          <w:marRight w:val="0"/>
          <w:marTop w:val="0"/>
          <w:marBottom w:val="225"/>
          <w:divBdr>
            <w:top w:val="none" w:sz="0" w:space="0" w:color="auto"/>
            <w:left w:val="none" w:sz="0" w:space="0" w:color="auto"/>
            <w:bottom w:val="none" w:sz="0" w:space="0" w:color="auto"/>
            <w:right w:val="none" w:sz="0" w:space="0" w:color="auto"/>
          </w:divBdr>
        </w:div>
      </w:divsChild>
    </w:div>
    <w:div w:id="386804842">
      <w:bodyDiv w:val="1"/>
      <w:marLeft w:val="0"/>
      <w:marRight w:val="0"/>
      <w:marTop w:val="0"/>
      <w:marBottom w:val="0"/>
      <w:divBdr>
        <w:top w:val="none" w:sz="0" w:space="0" w:color="auto"/>
        <w:left w:val="none" w:sz="0" w:space="0" w:color="auto"/>
        <w:bottom w:val="none" w:sz="0" w:space="0" w:color="auto"/>
        <w:right w:val="none" w:sz="0" w:space="0" w:color="auto"/>
      </w:divBdr>
      <w:divsChild>
        <w:div w:id="1092358389">
          <w:marLeft w:val="0"/>
          <w:marRight w:val="0"/>
          <w:marTop w:val="0"/>
          <w:marBottom w:val="225"/>
          <w:divBdr>
            <w:top w:val="none" w:sz="0" w:space="0" w:color="auto"/>
            <w:left w:val="none" w:sz="0" w:space="0" w:color="auto"/>
            <w:bottom w:val="none" w:sz="0" w:space="0" w:color="auto"/>
            <w:right w:val="none" w:sz="0" w:space="0" w:color="auto"/>
          </w:divBdr>
        </w:div>
      </w:divsChild>
    </w:div>
    <w:div w:id="433476946">
      <w:bodyDiv w:val="1"/>
      <w:marLeft w:val="0"/>
      <w:marRight w:val="0"/>
      <w:marTop w:val="0"/>
      <w:marBottom w:val="0"/>
      <w:divBdr>
        <w:top w:val="none" w:sz="0" w:space="0" w:color="auto"/>
        <w:left w:val="none" w:sz="0" w:space="0" w:color="auto"/>
        <w:bottom w:val="none" w:sz="0" w:space="0" w:color="auto"/>
        <w:right w:val="none" w:sz="0" w:space="0" w:color="auto"/>
      </w:divBdr>
      <w:divsChild>
        <w:div w:id="1574970839">
          <w:marLeft w:val="0"/>
          <w:marRight w:val="0"/>
          <w:marTop w:val="0"/>
          <w:marBottom w:val="225"/>
          <w:divBdr>
            <w:top w:val="none" w:sz="0" w:space="0" w:color="auto"/>
            <w:left w:val="none" w:sz="0" w:space="0" w:color="auto"/>
            <w:bottom w:val="none" w:sz="0" w:space="0" w:color="auto"/>
            <w:right w:val="none" w:sz="0" w:space="0" w:color="auto"/>
          </w:divBdr>
        </w:div>
      </w:divsChild>
    </w:div>
    <w:div w:id="458769621">
      <w:bodyDiv w:val="1"/>
      <w:marLeft w:val="0"/>
      <w:marRight w:val="0"/>
      <w:marTop w:val="0"/>
      <w:marBottom w:val="0"/>
      <w:divBdr>
        <w:top w:val="none" w:sz="0" w:space="0" w:color="auto"/>
        <w:left w:val="none" w:sz="0" w:space="0" w:color="auto"/>
        <w:bottom w:val="none" w:sz="0" w:space="0" w:color="auto"/>
        <w:right w:val="none" w:sz="0" w:space="0" w:color="auto"/>
      </w:divBdr>
      <w:divsChild>
        <w:div w:id="1628272115">
          <w:marLeft w:val="0"/>
          <w:marRight w:val="0"/>
          <w:marTop w:val="0"/>
          <w:marBottom w:val="225"/>
          <w:divBdr>
            <w:top w:val="none" w:sz="0" w:space="0" w:color="auto"/>
            <w:left w:val="none" w:sz="0" w:space="0" w:color="auto"/>
            <w:bottom w:val="none" w:sz="0" w:space="0" w:color="auto"/>
            <w:right w:val="none" w:sz="0" w:space="0" w:color="auto"/>
          </w:divBdr>
        </w:div>
      </w:divsChild>
    </w:div>
    <w:div w:id="469981075">
      <w:bodyDiv w:val="1"/>
      <w:marLeft w:val="0"/>
      <w:marRight w:val="0"/>
      <w:marTop w:val="0"/>
      <w:marBottom w:val="0"/>
      <w:divBdr>
        <w:top w:val="none" w:sz="0" w:space="0" w:color="auto"/>
        <w:left w:val="none" w:sz="0" w:space="0" w:color="auto"/>
        <w:bottom w:val="none" w:sz="0" w:space="0" w:color="auto"/>
        <w:right w:val="none" w:sz="0" w:space="0" w:color="auto"/>
      </w:divBdr>
      <w:divsChild>
        <w:div w:id="2107193112">
          <w:marLeft w:val="0"/>
          <w:marRight w:val="0"/>
          <w:marTop w:val="0"/>
          <w:marBottom w:val="225"/>
          <w:divBdr>
            <w:top w:val="none" w:sz="0" w:space="0" w:color="auto"/>
            <w:left w:val="none" w:sz="0" w:space="0" w:color="auto"/>
            <w:bottom w:val="none" w:sz="0" w:space="0" w:color="auto"/>
            <w:right w:val="none" w:sz="0" w:space="0" w:color="auto"/>
          </w:divBdr>
        </w:div>
      </w:divsChild>
    </w:div>
    <w:div w:id="475268640">
      <w:bodyDiv w:val="1"/>
      <w:marLeft w:val="0"/>
      <w:marRight w:val="0"/>
      <w:marTop w:val="0"/>
      <w:marBottom w:val="0"/>
      <w:divBdr>
        <w:top w:val="none" w:sz="0" w:space="0" w:color="auto"/>
        <w:left w:val="none" w:sz="0" w:space="0" w:color="auto"/>
        <w:bottom w:val="none" w:sz="0" w:space="0" w:color="auto"/>
        <w:right w:val="none" w:sz="0" w:space="0" w:color="auto"/>
      </w:divBdr>
      <w:divsChild>
        <w:div w:id="325675066">
          <w:marLeft w:val="0"/>
          <w:marRight w:val="0"/>
          <w:marTop w:val="0"/>
          <w:marBottom w:val="225"/>
          <w:divBdr>
            <w:top w:val="none" w:sz="0" w:space="0" w:color="auto"/>
            <w:left w:val="none" w:sz="0" w:space="0" w:color="auto"/>
            <w:bottom w:val="none" w:sz="0" w:space="0" w:color="auto"/>
            <w:right w:val="none" w:sz="0" w:space="0" w:color="auto"/>
          </w:divBdr>
        </w:div>
      </w:divsChild>
    </w:div>
    <w:div w:id="494152001">
      <w:bodyDiv w:val="1"/>
      <w:marLeft w:val="0"/>
      <w:marRight w:val="0"/>
      <w:marTop w:val="0"/>
      <w:marBottom w:val="0"/>
      <w:divBdr>
        <w:top w:val="none" w:sz="0" w:space="0" w:color="auto"/>
        <w:left w:val="none" w:sz="0" w:space="0" w:color="auto"/>
        <w:bottom w:val="none" w:sz="0" w:space="0" w:color="auto"/>
        <w:right w:val="none" w:sz="0" w:space="0" w:color="auto"/>
      </w:divBdr>
      <w:divsChild>
        <w:div w:id="941107647">
          <w:marLeft w:val="0"/>
          <w:marRight w:val="0"/>
          <w:marTop w:val="0"/>
          <w:marBottom w:val="225"/>
          <w:divBdr>
            <w:top w:val="none" w:sz="0" w:space="0" w:color="auto"/>
            <w:left w:val="none" w:sz="0" w:space="0" w:color="auto"/>
            <w:bottom w:val="none" w:sz="0" w:space="0" w:color="auto"/>
            <w:right w:val="none" w:sz="0" w:space="0" w:color="auto"/>
          </w:divBdr>
        </w:div>
      </w:divsChild>
    </w:div>
    <w:div w:id="532962542">
      <w:bodyDiv w:val="1"/>
      <w:marLeft w:val="0"/>
      <w:marRight w:val="0"/>
      <w:marTop w:val="0"/>
      <w:marBottom w:val="0"/>
      <w:divBdr>
        <w:top w:val="none" w:sz="0" w:space="0" w:color="auto"/>
        <w:left w:val="none" w:sz="0" w:space="0" w:color="auto"/>
        <w:bottom w:val="none" w:sz="0" w:space="0" w:color="auto"/>
        <w:right w:val="none" w:sz="0" w:space="0" w:color="auto"/>
      </w:divBdr>
      <w:divsChild>
        <w:div w:id="1706173523">
          <w:marLeft w:val="0"/>
          <w:marRight w:val="0"/>
          <w:marTop w:val="0"/>
          <w:marBottom w:val="225"/>
          <w:divBdr>
            <w:top w:val="none" w:sz="0" w:space="0" w:color="auto"/>
            <w:left w:val="none" w:sz="0" w:space="0" w:color="auto"/>
            <w:bottom w:val="none" w:sz="0" w:space="0" w:color="auto"/>
            <w:right w:val="none" w:sz="0" w:space="0" w:color="auto"/>
          </w:divBdr>
        </w:div>
      </w:divsChild>
    </w:div>
    <w:div w:id="535628025">
      <w:bodyDiv w:val="1"/>
      <w:marLeft w:val="0"/>
      <w:marRight w:val="0"/>
      <w:marTop w:val="0"/>
      <w:marBottom w:val="0"/>
      <w:divBdr>
        <w:top w:val="none" w:sz="0" w:space="0" w:color="auto"/>
        <w:left w:val="none" w:sz="0" w:space="0" w:color="auto"/>
        <w:bottom w:val="none" w:sz="0" w:space="0" w:color="auto"/>
        <w:right w:val="none" w:sz="0" w:space="0" w:color="auto"/>
      </w:divBdr>
      <w:divsChild>
        <w:div w:id="1168442225">
          <w:marLeft w:val="0"/>
          <w:marRight w:val="0"/>
          <w:marTop w:val="0"/>
          <w:marBottom w:val="225"/>
          <w:divBdr>
            <w:top w:val="none" w:sz="0" w:space="0" w:color="auto"/>
            <w:left w:val="none" w:sz="0" w:space="0" w:color="auto"/>
            <w:bottom w:val="none" w:sz="0" w:space="0" w:color="auto"/>
            <w:right w:val="none" w:sz="0" w:space="0" w:color="auto"/>
          </w:divBdr>
        </w:div>
      </w:divsChild>
    </w:div>
    <w:div w:id="625743591">
      <w:bodyDiv w:val="1"/>
      <w:marLeft w:val="0"/>
      <w:marRight w:val="0"/>
      <w:marTop w:val="0"/>
      <w:marBottom w:val="0"/>
      <w:divBdr>
        <w:top w:val="none" w:sz="0" w:space="0" w:color="auto"/>
        <w:left w:val="none" w:sz="0" w:space="0" w:color="auto"/>
        <w:bottom w:val="none" w:sz="0" w:space="0" w:color="auto"/>
        <w:right w:val="none" w:sz="0" w:space="0" w:color="auto"/>
      </w:divBdr>
      <w:divsChild>
        <w:div w:id="1434012709">
          <w:marLeft w:val="0"/>
          <w:marRight w:val="0"/>
          <w:marTop w:val="0"/>
          <w:marBottom w:val="225"/>
          <w:divBdr>
            <w:top w:val="none" w:sz="0" w:space="0" w:color="auto"/>
            <w:left w:val="none" w:sz="0" w:space="0" w:color="auto"/>
            <w:bottom w:val="none" w:sz="0" w:space="0" w:color="auto"/>
            <w:right w:val="none" w:sz="0" w:space="0" w:color="auto"/>
          </w:divBdr>
        </w:div>
      </w:divsChild>
    </w:div>
    <w:div w:id="658576252">
      <w:bodyDiv w:val="1"/>
      <w:marLeft w:val="0"/>
      <w:marRight w:val="0"/>
      <w:marTop w:val="0"/>
      <w:marBottom w:val="0"/>
      <w:divBdr>
        <w:top w:val="none" w:sz="0" w:space="0" w:color="auto"/>
        <w:left w:val="none" w:sz="0" w:space="0" w:color="auto"/>
        <w:bottom w:val="none" w:sz="0" w:space="0" w:color="auto"/>
        <w:right w:val="none" w:sz="0" w:space="0" w:color="auto"/>
      </w:divBdr>
      <w:divsChild>
        <w:div w:id="1357080621">
          <w:marLeft w:val="0"/>
          <w:marRight w:val="0"/>
          <w:marTop w:val="0"/>
          <w:marBottom w:val="225"/>
          <w:divBdr>
            <w:top w:val="none" w:sz="0" w:space="0" w:color="auto"/>
            <w:left w:val="none" w:sz="0" w:space="0" w:color="auto"/>
            <w:bottom w:val="none" w:sz="0" w:space="0" w:color="auto"/>
            <w:right w:val="none" w:sz="0" w:space="0" w:color="auto"/>
          </w:divBdr>
        </w:div>
      </w:divsChild>
    </w:div>
    <w:div w:id="714549953">
      <w:bodyDiv w:val="1"/>
      <w:marLeft w:val="0"/>
      <w:marRight w:val="0"/>
      <w:marTop w:val="0"/>
      <w:marBottom w:val="0"/>
      <w:divBdr>
        <w:top w:val="none" w:sz="0" w:space="0" w:color="auto"/>
        <w:left w:val="none" w:sz="0" w:space="0" w:color="auto"/>
        <w:bottom w:val="none" w:sz="0" w:space="0" w:color="auto"/>
        <w:right w:val="none" w:sz="0" w:space="0" w:color="auto"/>
      </w:divBdr>
      <w:divsChild>
        <w:div w:id="1891258495">
          <w:marLeft w:val="0"/>
          <w:marRight w:val="0"/>
          <w:marTop w:val="0"/>
          <w:marBottom w:val="225"/>
          <w:divBdr>
            <w:top w:val="none" w:sz="0" w:space="0" w:color="auto"/>
            <w:left w:val="none" w:sz="0" w:space="0" w:color="auto"/>
            <w:bottom w:val="none" w:sz="0" w:space="0" w:color="auto"/>
            <w:right w:val="none" w:sz="0" w:space="0" w:color="auto"/>
          </w:divBdr>
        </w:div>
      </w:divsChild>
    </w:div>
    <w:div w:id="719282537">
      <w:bodyDiv w:val="1"/>
      <w:marLeft w:val="0"/>
      <w:marRight w:val="0"/>
      <w:marTop w:val="0"/>
      <w:marBottom w:val="0"/>
      <w:divBdr>
        <w:top w:val="none" w:sz="0" w:space="0" w:color="auto"/>
        <w:left w:val="none" w:sz="0" w:space="0" w:color="auto"/>
        <w:bottom w:val="none" w:sz="0" w:space="0" w:color="auto"/>
        <w:right w:val="none" w:sz="0" w:space="0" w:color="auto"/>
      </w:divBdr>
      <w:divsChild>
        <w:div w:id="1772319308">
          <w:marLeft w:val="0"/>
          <w:marRight w:val="0"/>
          <w:marTop w:val="0"/>
          <w:marBottom w:val="225"/>
          <w:divBdr>
            <w:top w:val="none" w:sz="0" w:space="0" w:color="auto"/>
            <w:left w:val="none" w:sz="0" w:space="0" w:color="auto"/>
            <w:bottom w:val="none" w:sz="0" w:space="0" w:color="auto"/>
            <w:right w:val="none" w:sz="0" w:space="0" w:color="auto"/>
          </w:divBdr>
        </w:div>
      </w:divsChild>
    </w:div>
    <w:div w:id="734740215">
      <w:bodyDiv w:val="1"/>
      <w:marLeft w:val="0"/>
      <w:marRight w:val="0"/>
      <w:marTop w:val="0"/>
      <w:marBottom w:val="0"/>
      <w:divBdr>
        <w:top w:val="none" w:sz="0" w:space="0" w:color="auto"/>
        <w:left w:val="none" w:sz="0" w:space="0" w:color="auto"/>
        <w:bottom w:val="none" w:sz="0" w:space="0" w:color="auto"/>
        <w:right w:val="none" w:sz="0" w:space="0" w:color="auto"/>
      </w:divBdr>
      <w:divsChild>
        <w:div w:id="31149439">
          <w:marLeft w:val="0"/>
          <w:marRight w:val="0"/>
          <w:marTop w:val="0"/>
          <w:marBottom w:val="225"/>
          <w:divBdr>
            <w:top w:val="none" w:sz="0" w:space="0" w:color="auto"/>
            <w:left w:val="none" w:sz="0" w:space="0" w:color="auto"/>
            <w:bottom w:val="none" w:sz="0" w:space="0" w:color="auto"/>
            <w:right w:val="none" w:sz="0" w:space="0" w:color="auto"/>
          </w:divBdr>
        </w:div>
      </w:divsChild>
    </w:div>
    <w:div w:id="911891789">
      <w:bodyDiv w:val="1"/>
      <w:marLeft w:val="0"/>
      <w:marRight w:val="0"/>
      <w:marTop w:val="0"/>
      <w:marBottom w:val="0"/>
      <w:divBdr>
        <w:top w:val="none" w:sz="0" w:space="0" w:color="auto"/>
        <w:left w:val="none" w:sz="0" w:space="0" w:color="auto"/>
        <w:bottom w:val="none" w:sz="0" w:space="0" w:color="auto"/>
        <w:right w:val="none" w:sz="0" w:space="0" w:color="auto"/>
      </w:divBdr>
      <w:divsChild>
        <w:div w:id="266695202">
          <w:marLeft w:val="0"/>
          <w:marRight w:val="0"/>
          <w:marTop w:val="0"/>
          <w:marBottom w:val="225"/>
          <w:divBdr>
            <w:top w:val="none" w:sz="0" w:space="0" w:color="auto"/>
            <w:left w:val="none" w:sz="0" w:space="0" w:color="auto"/>
            <w:bottom w:val="none" w:sz="0" w:space="0" w:color="auto"/>
            <w:right w:val="none" w:sz="0" w:space="0" w:color="auto"/>
          </w:divBdr>
        </w:div>
      </w:divsChild>
    </w:div>
    <w:div w:id="988096456">
      <w:bodyDiv w:val="1"/>
      <w:marLeft w:val="0"/>
      <w:marRight w:val="0"/>
      <w:marTop w:val="0"/>
      <w:marBottom w:val="0"/>
      <w:divBdr>
        <w:top w:val="none" w:sz="0" w:space="0" w:color="auto"/>
        <w:left w:val="none" w:sz="0" w:space="0" w:color="auto"/>
        <w:bottom w:val="none" w:sz="0" w:space="0" w:color="auto"/>
        <w:right w:val="none" w:sz="0" w:space="0" w:color="auto"/>
      </w:divBdr>
      <w:divsChild>
        <w:div w:id="804741615">
          <w:marLeft w:val="0"/>
          <w:marRight w:val="0"/>
          <w:marTop w:val="0"/>
          <w:marBottom w:val="225"/>
          <w:divBdr>
            <w:top w:val="none" w:sz="0" w:space="0" w:color="auto"/>
            <w:left w:val="none" w:sz="0" w:space="0" w:color="auto"/>
            <w:bottom w:val="none" w:sz="0" w:space="0" w:color="auto"/>
            <w:right w:val="none" w:sz="0" w:space="0" w:color="auto"/>
          </w:divBdr>
        </w:div>
      </w:divsChild>
    </w:div>
    <w:div w:id="1001928781">
      <w:bodyDiv w:val="1"/>
      <w:marLeft w:val="0"/>
      <w:marRight w:val="0"/>
      <w:marTop w:val="0"/>
      <w:marBottom w:val="0"/>
      <w:divBdr>
        <w:top w:val="none" w:sz="0" w:space="0" w:color="auto"/>
        <w:left w:val="none" w:sz="0" w:space="0" w:color="auto"/>
        <w:bottom w:val="none" w:sz="0" w:space="0" w:color="auto"/>
        <w:right w:val="none" w:sz="0" w:space="0" w:color="auto"/>
      </w:divBdr>
      <w:divsChild>
        <w:div w:id="1546601508">
          <w:marLeft w:val="0"/>
          <w:marRight w:val="0"/>
          <w:marTop w:val="0"/>
          <w:marBottom w:val="225"/>
          <w:divBdr>
            <w:top w:val="none" w:sz="0" w:space="0" w:color="auto"/>
            <w:left w:val="none" w:sz="0" w:space="0" w:color="auto"/>
            <w:bottom w:val="none" w:sz="0" w:space="0" w:color="auto"/>
            <w:right w:val="none" w:sz="0" w:space="0" w:color="auto"/>
          </w:divBdr>
        </w:div>
      </w:divsChild>
    </w:div>
    <w:div w:id="1020666477">
      <w:bodyDiv w:val="1"/>
      <w:marLeft w:val="0"/>
      <w:marRight w:val="0"/>
      <w:marTop w:val="0"/>
      <w:marBottom w:val="0"/>
      <w:divBdr>
        <w:top w:val="none" w:sz="0" w:space="0" w:color="auto"/>
        <w:left w:val="none" w:sz="0" w:space="0" w:color="auto"/>
        <w:bottom w:val="none" w:sz="0" w:space="0" w:color="auto"/>
        <w:right w:val="none" w:sz="0" w:space="0" w:color="auto"/>
      </w:divBdr>
      <w:divsChild>
        <w:div w:id="2104960286">
          <w:marLeft w:val="0"/>
          <w:marRight w:val="0"/>
          <w:marTop w:val="0"/>
          <w:marBottom w:val="225"/>
          <w:divBdr>
            <w:top w:val="none" w:sz="0" w:space="0" w:color="auto"/>
            <w:left w:val="none" w:sz="0" w:space="0" w:color="auto"/>
            <w:bottom w:val="none" w:sz="0" w:space="0" w:color="auto"/>
            <w:right w:val="none" w:sz="0" w:space="0" w:color="auto"/>
          </w:divBdr>
        </w:div>
      </w:divsChild>
    </w:div>
    <w:div w:id="1034116532">
      <w:bodyDiv w:val="1"/>
      <w:marLeft w:val="0"/>
      <w:marRight w:val="0"/>
      <w:marTop w:val="0"/>
      <w:marBottom w:val="0"/>
      <w:divBdr>
        <w:top w:val="none" w:sz="0" w:space="0" w:color="auto"/>
        <w:left w:val="none" w:sz="0" w:space="0" w:color="auto"/>
        <w:bottom w:val="none" w:sz="0" w:space="0" w:color="auto"/>
        <w:right w:val="none" w:sz="0" w:space="0" w:color="auto"/>
      </w:divBdr>
      <w:divsChild>
        <w:div w:id="615990116">
          <w:marLeft w:val="0"/>
          <w:marRight w:val="0"/>
          <w:marTop w:val="0"/>
          <w:marBottom w:val="225"/>
          <w:divBdr>
            <w:top w:val="none" w:sz="0" w:space="0" w:color="auto"/>
            <w:left w:val="none" w:sz="0" w:space="0" w:color="auto"/>
            <w:bottom w:val="none" w:sz="0" w:space="0" w:color="auto"/>
            <w:right w:val="none" w:sz="0" w:space="0" w:color="auto"/>
          </w:divBdr>
        </w:div>
      </w:divsChild>
    </w:div>
    <w:div w:id="1034427931">
      <w:bodyDiv w:val="1"/>
      <w:marLeft w:val="0"/>
      <w:marRight w:val="0"/>
      <w:marTop w:val="0"/>
      <w:marBottom w:val="0"/>
      <w:divBdr>
        <w:top w:val="none" w:sz="0" w:space="0" w:color="auto"/>
        <w:left w:val="none" w:sz="0" w:space="0" w:color="auto"/>
        <w:bottom w:val="none" w:sz="0" w:space="0" w:color="auto"/>
        <w:right w:val="none" w:sz="0" w:space="0" w:color="auto"/>
      </w:divBdr>
      <w:divsChild>
        <w:div w:id="875124230">
          <w:marLeft w:val="0"/>
          <w:marRight w:val="0"/>
          <w:marTop w:val="0"/>
          <w:marBottom w:val="225"/>
          <w:divBdr>
            <w:top w:val="none" w:sz="0" w:space="0" w:color="auto"/>
            <w:left w:val="none" w:sz="0" w:space="0" w:color="auto"/>
            <w:bottom w:val="none" w:sz="0" w:space="0" w:color="auto"/>
            <w:right w:val="none" w:sz="0" w:space="0" w:color="auto"/>
          </w:divBdr>
        </w:div>
      </w:divsChild>
    </w:div>
    <w:div w:id="1077902660">
      <w:bodyDiv w:val="1"/>
      <w:marLeft w:val="0"/>
      <w:marRight w:val="0"/>
      <w:marTop w:val="0"/>
      <w:marBottom w:val="0"/>
      <w:divBdr>
        <w:top w:val="none" w:sz="0" w:space="0" w:color="auto"/>
        <w:left w:val="none" w:sz="0" w:space="0" w:color="auto"/>
        <w:bottom w:val="none" w:sz="0" w:space="0" w:color="auto"/>
        <w:right w:val="none" w:sz="0" w:space="0" w:color="auto"/>
      </w:divBdr>
      <w:divsChild>
        <w:div w:id="1508522640">
          <w:marLeft w:val="0"/>
          <w:marRight w:val="0"/>
          <w:marTop w:val="0"/>
          <w:marBottom w:val="225"/>
          <w:divBdr>
            <w:top w:val="none" w:sz="0" w:space="0" w:color="auto"/>
            <w:left w:val="none" w:sz="0" w:space="0" w:color="auto"/>
            <w:bottom w:val="none" w:sz="0" w:space="0" w:color="auto"/>
            <w:right w:val="none" w:sz="0" w:space="0" w:color="auto"/>
          </w:divBdr>
        </w:div>
      </w:divsChild>
    </w:div>
    <w:div w:id="1078013315">
      <w:bodyDiv w:val="1"/>
      <w:marLeft w:val="0"/>
      <w:marRight w:val="0"/>
      <w:marTop w:val="0"/>
      <w:marBottom w:val="0"/>
      <w:divBdr>
        <w:top w:val="none" w:sz="0" w:space="0" w:color="auto"/>
        <w:left w:val="none" w:sz="0" w:space="0" w:color="auto"/>
        <w:bottom w:val="none" w:sz="0" w:space="0" w:color="auto"/>
        <w:right w:val="none" w:sz="0" w:space="0" w:color="auto"/>
      </w:divBdr>
      <w:divsChild>
        <w:div w:id="509181121">
          <w:marLeft w:val="0"/>
          <w:marRight w:val="0"/>
          <w:marTop w:val="0"/>
          <w:marBottom w:val="225"/>
          <w:divBdr>
            <w:top w:val="none" w:sz="0" w:space="0" w:color="auto"/>
            <w:left w:val="none" w:sz="0" w:space="0" w:color="auto"/>
            <w:bottom w:val="none" w:sz="0" w:space="0" w:color="auto"/>
            <w:right w:val="none" w:sz="0" w:space="0" w:color="auto"/>
          </w:divBdr>
        </w:div>
      </w:divsChild>
    </w:div>
    <w:div w:id="1116603851">
      <w:bodyDiv w:val="1"/>
      <w:marLeft w:val="0"/>
      <w:marRight w:val="0"/>
      <w:marTop w:val="0"/>
      <w:marBottom w:val="0"/>
      <w:divBdr>
        <w:top w:val="none" w:sz="0" w:space="0" w:color="auto"/>
        <w:left w:val="none" w:sz="0" w:space="0" w:color="auto"/>
        <w:bottom w:val="none" w:sz="0" w:space="0" w:color="auto"/>
        <w:right w:val="none" w:sz="0" w:space="0" w:color="auto"/>
      </w:divBdr>
      <w:divsChild>
        <w:div w:id="1927641385">
          <w:marLeft w:val="0"/>
          <w:marRight w:val="0"/>
          <w:marTop w:val="0"/>
          <w:marBottom w:val="225"/>
          <w:divBdr>
            <w:top w:val="none" w:sz="0" w:space="0" w:color="auto"/>
            <w:left w:val="none" w:sz="0" w:space="0" w:color="auto"/>
            <w:bottom w:val="none" w:sz="0" w:space="0" w:color="auto"/>
            <w:right w:val="none" w:sz="0" w:space="0" w:color="auto"/>
          </w:divBdr>
        </w:div>
      </w:divsChild>
    </w:div>
    <w:div w:id="1204636024">
      <w:bodyDiv w:val="1"/>
      <w:marLeft w:val="0"/>
      <w:marRight w:val="0"/>
      <w:marTop w:val="0"/>
      <w:marBottom w:val="0"/>
      <w:divBdr>
        <w:top w:val="none" w:sz="0" w:space="0" w:color="auto"/>
        <w:left w:val="none" w:sz="0" w:space="0" w:color="auto"/>
        <w:bottom w:val="none" w:sz="0" w:space="0" w:color="auto"/>
        <w:right w:val="none" w:sz="0" w:space="0" w:color="auto"/>
      </w:divBdr>
      <w:divsChild>
        <w:div w:id="1200705850">
          <w:marLeft w:val="0"/>
          <w:marRight w:val="0"/>
          <w:marTop w:val="0"/>
          <w:marBottom w:val="225"/>
          <w:divBdr>
            <w:top w:val="none" w:sz="0" w:space="0" w:color="auto"/>
            <w:left w:val="none" w:sz="0" w:space="0" w:color="auto"/>
            <w:bottom w:val="none" w:sz="0" w:space="0" w:color="auto"/>
            <w:right w:val="none" w:sz="0" w:space="0" w:color="auto"/>
          </w:divBdr>
        </w:div>
      </w:divsChild>
    </w:div>
    <w:div w:id="1277713255">
      <w:bodyDiv w:val="1"/>
      <w:marLeft w:val="0"/>
      <w:marRight w:val="0"/>
      <w:marTop w:val="0"/>
      <w:marBottom w:val="0"/>
      <w:divBdr>
        <w:top w:val="none" w:sz="0" w:space="0" w:color="auto"/>
        <w:left w:val="none" w:sz="0" w:space="0" w:color="auto"/>
        <w:bottom w:val="none" w:sz="0" w:space="0" w:color="auto"/>
        <w:right w:val="none" w:sz="0" w:space="0" w:color="auto"/>
      </w:divBdr>
      <w:divsChild>
        <w:div w:id="1684087449">
          <w:marLeft w:val="0"/>
          <w:marRight w:val="0"/>
          <w:marTop w:val="0"/>
          <w:marBottom w:val="225"/>
          <w:divBdr>
            <w:top w:val="none" w:sz="0" w:space="0" w:color="auto"/>
            <w:left w:val="none" w:sz="0" w:space="0" w:color="auto"/>
            <w:bottom w:val="none" w:sz="0" w:space="0" w:color="auto"/>
            <w:right w:val="none" w:sz="0" w:space="0" w:color="auto"/>
          </w:divBdr>
        </w:div>
      </w:divsChild>
    </w:div>
    <w:div w:id="1284070137">
      <w:bodyDiv w:val="1"/>
      <w:marLeft w:val="0"/>
      <w:marRight w:val="0"/>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225"/>
          <w:divBdr>
            <w:top w:val="none" w:sz="0" w:space="0" w:color="auto"/>
            <w:left w:val="none" w:sz="0" w:space="0" w:color="auto"/>
            <w:bottom w:val="none" w:sz="0" w:space="0" w:color="auto"/>
            <w:right w:val="none" w:sz="0" w:space="0" w:color="auto"/>
          </w:divBdr>
        </w:div>
      </w:divsChild>
    </w:div>
    <w:div w:id="1302659288">
      <w:bodyDiv w:val="1"/>
      <w:marLeft w:val="0"/>
      <w:marRight w:val="0"/>
      <w:marTop w:val="0"/>
      <w:marBottom w:val="0"/>
      <w:divBdr>
        <w:top w:val="none" w:sz="0" w:space="0" w:color="auto"/>
        <w:left w:val="none" w:sz="0" w:space="0" w:color="auto"/>
        <w:bottom w:val="none" w:sz="0" w:space="0" w:color="auto"/>
        <w:right w:val="none" w:sz="0" w:space="0" w:color="auto"/>
      </w:divBdr>
      <w:divsChild>
        <w:div w:id="954140020">
          <w:marLeft w:val="0"/>
          <w:marRight w:val="0"/>
          <w:marTop w:val="0"/>
          <w:marBottom w:val="225"/>
          <w:divBdr>
            <w:top w:val="none" w:sz="0" w:space="0" w:color="auto"/>
            <w:left w:val="none" w:sz="0" w:space="0" w:color="auto"/>
            <w:bottom w:val="none" w:sz="0" w:space="0" w:color="auto"/>
            <w:right w:val="none" w:sz="0" w:space="0" w:color="auto"/>
          </w:divBdr>
        </w:div>
      </w:divsChild>
    </w:div>
    <w:div w:id="1312447635">
      <w:bodyDiv w:val="1"/>
      <w:marLeft w:val="0"/>
      <w:marRight w:val="0"/>
      <w:marTop w:val="0"/>
      <w:marBottom w:val="0"/>
      <w:divBdr>
        <w:top w:val="none" w:sz="0" w:space="0" w:color="auto"/>
        <w:left w:val="none" w:sz="0" w:space="0" w:color="auto"/>
        <w:bottom w:val="none" w:sz="0" w:space="0" w:color="auto"/>
        <w:right w:val="none" w:sz="0" w:space="0" w:color="auto"/>
      </w:divBdr>
      <w:divsChild>
        <w:div w:id="1457212507">
          <w:marLeft w:val="0"/>
          <w:marRight w:val="0"/>
          <w:marTop w:val="0"/>
          <w:marBottom w:val="225"/>
          <w:divBdr>
            <w:top w:val="none" w:sz="0" w:space="0" w:color="auto"/>
            <w:left w:val="none" w:sz="0" w:space="0" w:color="auto"/>
            <w:bottom w:val="none" w:sz="0" w:space="0" w:color="auto"/>
            <w:right w:val="none" w:sz="0" w:space="0" w:color="auto"/>
          </w:divBdr>
        </w:div>
      </w:divsChild>
    </w:div>
    <w:div w:id="1345205693">
      <w:bodyDiv w:val="1"/>
      <w:marLeft w:val="0"/>
      <w:marRight w:val="0"/>
      <w:marTop w:val="0"/>
      <w:marBottom w:val="0"/>
      <w:divBdr>
        <w:top w:val="none" w:sz="0" w:space="0" w:color="auto"/>
        <w:left w:val="none" w:sz="0" w:space="0" w:color="auto"/>
        <w:bottom w:val="none" w:sz="0" w:space="0" w:color="auto"/>
        <w:right w:val="none" w:sz="0" w:space="0" w:color="auto"/>
      </w:divBdr>
      <w:divsChild>
        <w:div w:id="1756123260">
          <w:marLeft w:val="0"/>
          <w:marRight w:val="0"/>
          <w:marTop w:val="0"/>
          <w:marBottom w:val="225"/>
          <w:divBdr>
            <w:top w:val="none" w:sz="0" w:space="0" w:color="auto"/>
            <w:left w:val="none" w:sz="0" w:space="0" w:color="auto"/>
            <w:bottom w:val="none" w:sz="0" w:space="0" w:color="auto"/>
            <w:right w:val="none" w:sz="0" w:space="0" w:color="auto"/>
          </w:divBdr>
        </w:div>
      </w:divsChild>
    </w:div>
    <w:div w:id="1402488321">
      <w:bodyDiv w:val="1"/>
      <w:marLeft w:val="0"/>
      <w:marRight w:val="0"/>
      <w:marTop w:val="0"/>
      <w:marBottom w:val="0"/>
      <w:divBdr>
        <w:top w:val="none" w:sz="0" w:space="0" w:color="auto"/>
        <w:left w:val="none" w:sz="0" w:space="0" w:color="auto"/>
        <w:bottom w:val="none" w:sz="0" w:space="0" w:color="auto"/>
        <w:right w:val="none" w:sz="0" w:space="0" w:color="auto"/>
      </w:divBdr>
      <w:divsChild>
        <w:div w:id="978151450">
          <w:marLeft w:val="0"/>
          <w:marRight w:val="0"/>
          <w:marTop w:val="0"/>
          <w:marBottom w:val="225"/>
          <w:divBdr>
            <w:top w:val="none" w:sz="0" w:space="0" w:color="auto"/>
            <w:left w:val="none" w:sz="0" w:space="0" w:color="auto"/>
            <w:bottom w:val="none" w:sz="0" w:space="0" w:color="auto"/>
            <w:right w:val="none" w:sz="0" w:space="0" w:color="auto"/>
          </w:divBdr>
        </w:div>
      </w:divsChild>
    </w:div>
    <w:div w:id="1434085434">
      <w:bodyDiv w:val="1"/>
      <w:marLeft w:val="0"/>
      <w:marRight w:val="0"/>
      <w:marTop w:val="0"/>
      <w:marBottom w:val="0"/>
      <w:divBdr>
        <w:top w:val="none" w:sz="0" w:space="0" w:color="auto"/>
        <w:left w:val="none" w:sz="0" w:space="0" w:color="auto"/>
        <w:bottom w:val="none" w:sz="0" w:space="0" w:color="auto"/>
        <w:right w:val="none" w:sz="0" w:space="0" w:color="auto"/>
      </w:divBdr>
      <w:divsChild>
        <w:div w:id="819997961">
          <w:marLeft w:val="0"/>
          <w:marRight w:val="0"/>
          <w:marTop w:val="0"/>
          <w:marBottom w:val="225"/>
          <w:divBdr>
            <w:top w:val="none" w:sz="0" w:space="0" w:color="auto"/>
            <w:left w:val="none" w:sz="0" w:space="0" w:color="auto"/>
            <w:bottom w:val="none" w:sz="0" w:space="0" w:color="auto"/>
            <w:right w:val="none" w:sz="0" w:space="0" w:color="auto"/>
          </w:divBdr>
        </w:div>
      </w:divsChild>
    </w:div>
    <w:div w:id="1530951211">
      <w:bodyDiv w:val="1"/>
      <w:marLeft w:val="0"/>
      <w:marRight w:val="0"/>
      <w:marTop w:val="0"/>
      <w:marBottom w:val="0"/>
      <w:divBdr>
        <w:top w:val="none" w:sz="0" w:space="0" w:color="auto"/>
        <w:left w:val="none" w:sz="0" w:space="0" w:color="auto"/>
        <w:bottom w:val="none" w:sz="0" w:space="0" w:color="auto"/>
        <w:right w:val="none" w:sz="0" w:space="0" w:color="auto"/>
      </w:divBdr>
      <w:divsChild>
        <w:div w:id="1428891792">
          <w:marLeft w:val="0"/>
          <w:marRight w:val="0"/>
          <w:marTop w:val="0"/>
          <w:marBottom w:val="225"/>
          <w:divBdr>
            <w:top w:val="none" w:sz="0" w:space="0" w:color="auto"/>
            <w:left w:val="none" w:sz="0" w:space="0" w:color="auto"/>
            <w:bottom w:val="none" w:sz="0" w:space="0" w:color="auto"/>
            <w:right w:val="none" w:sz="0" w:space="0" w:color="auto"/>
          </w:divBdr>
        </w:div>
      </w:divsChild>
    </w:div>
    <w:div w:id="1534464932">
      <w:bodyDiv w:val="1"/>
      <w:marLeft w:val="0"/>
      <w:marRight w:val="0"/>
      <w:marTop w:val="0"/>
      <w:marBottom w:val="0"/>
      <w:divBdr>
        <w:top w:val="none" w:sz="0" w:space="0" w:color="auto"/>
        <w:left w:val="none" w:sz="0" w:space="0" w:color="auto"/>
        <w:bottom w:val="none" w:sz="0" w:space="0" w:color="auto"/>
        <w:right w:val="none" w:sz="0" w:space="0" w:color="auto"/>
      </w:divBdr>
      <w:divsChild>
        <w:div w:id="908687781">
          <w:marLeft w:val="0"/>
          <w:marRight w:val="0"/>
          <w:marTop w:val="0"/>
          <w:marBottom w:val="225"/>
          <w:divBdr>
            <w:top w:val="none" w:sz="0" w:space="0" w:color="auto"/>
            <w:left w:val="none" w:sz="0" w:space="0" w:color="auto"/>
            <w:bottom w:val="none" w:sz="0" w:space="0" w:color="auto"/>
            <w:right w:val="none" w:sz="0" w:space="0" w:color="auto"/>
          </w:divBdr>
        </w:div>
      </w:divsChild>
    </w:div>
    <w:div w:id="1584530574">
      <w:bodyDiv w:val="1"/>
      <w:marLeft w:val="0"/>
      <w:marRight w:val="0"/>
      <w:marTop w:val="0"/>
      <w:marBottom w:val="0"/>
      <w:divBdr>
        <w:top w:val="none" w:sz="0" w:space="0" w:color="auto"/>
        <w:left w:val="none" w:sz="0" w:space="0" w:color="auto"/>
        <w:bottom w:val="none" w:sz="0" w:space="0" w:color="auto"/>
        <w:right w:val="none" w:sz="0" w:space="0" w:color="auto"/>
      </w:divBdr>
      <w:divsChild>
        <w:div w:id="1111779164">
          <w:marLeft w:val="0"/>
          <w:marRight w:val="0"/>
          <w:marTop w:val="0"/>
          <w:marBottom w:val="225"/>
          <w:divBdr>
            <w:top w:val="none" w:sz="0" w:space="0" w:color="auto"/>
            <w:left w:val="none" w:sz="0" w:space="0" w:color="auto"/>
            <w:bottom w:val="none" w:sz="0" w:space="0" w:color="auto"/>
            <w:right w:val="none" w:sz="0" w:space="0" w:color="auto"/>
          </w:divBdr>
        </w:div>
      </w:divsChild>
    </w:div>
    <w:div w:id="1675957327">
      <w:bodyDiv w:val="1"/>
      <w:marLeft w:val="0"/>
      <w:marRight w:val="0"/>
      <w:marTop w:val="0"/>
      <w:marBottom w:val="0"/>
      <w:divBdr>
        <w:top w:val="none" w:sz="0" w:space="0" w:color="auto"/>
        <w:left w:val="none" w:sz="0" w:space="0" w:color="auto"/>
        <w:bottom w:val="none" w:sz="0" w:space="0" w:color="auto"/>
        <w:right w:val="none" w:sz="0" w:space="0" w:color="auto"/>
      </w:divBdr>
      <w:divsChild>
        <w:div w:id="1377701054">
          <w:marLeft w:val="0"/>
          <w:marRight w:val="0"/>
          <w:marTop w:val="0"/>
          <w:marBottom w:val="225"/>
          <w:divBdr>
            <w:top w:val="none" w:sz="0" w:space="0" w:color="auto"/>
            <w:left w:val="none" w:sz="0" w:space="0" w:color="auto"/>
            <w:bottom w:val="none" w:sz="0" w:space="0" w:color="auto"/>
            <w:right w:val="none" w:sz="0" w:space="0" w:color="auto"/>
          </w:divBdr>
        </w:div>
      </w:divsChild>
    </w:div>
    <w:div w:id="1705253457">
      <w:bodyDiv w:val="1"/>
      <w:marLeft w:val="0"/>
      <w:marRight w:val="0"/>
      <w:marTop w:val="0"/>
      <w:marBottom w:val="0"/>
      <w:divBdr>
        <w:top w:val="none" w:sz="0" w:space="0" w:color="auto"/>
        <w:left w:val="none" w:sz="0" w:space="0" w:color="auto"/>
        <w:bottom w:val="none" w:sz="0" w:space="0" w:color="auto"/>
        <w:right w:val="none" w:sz="0" w:space="0" w:color="auto"/>
      </w:divBdr>
      <w:divsChild>
        <w:div w:id="1992441796">
          <w:marLeft w:val="0"/>
          <w:marRight w:val="0"/>
          <w:marTop w:val="0"/>
          <w:marBottom w:val="225"/>
          <w:divBdr>
            <w:top w:val="none" w:sz="0" w:space="0" w:color="auto"/>
            <w:left w:val="none" w:sz="0" w:space="0" w:color="auto"/>
            <w:bottom w:val="none" w:sz="0" w:space="0" w:color="auto"/>
            <w:right w:val="none" w:sz="0" w:space="0" w:color="auto"/>
          </w:divBdr>
        </w:div>
      </w:divsChild>
    </w:div>
    <w:div w:id="1743018003">
      <w:bodyDiv w:val="1"/>
      <w:marLeft w:val="0"/>
      <w:marRight w:val="0"/>
      <w:marTop w:val="0"/>
      <w:marBottom w:val="0"/>
      <w:divBdr>
        <w:top w:val="none" w:sz="0" w:space="0" w:color="auto"/>
        <w:left w:val="none" w:sz="0" w:space="0" w:color="auto"/>
        <w:bottom w:val="none" w:sz="0" w:space="0" w:color="auto"/>
        <w:right w:val="none" w:sz="0" w:space="0" w:color="auto"/>
      </w:divBdr>
      <w:divsChild>
        <w:div w:id="322317476">
          <w:marLeft w:val="0"/>
          <w:marRight w:val="0"/>
          <w:marTop w:val="0"/>
          <w:marBottom w:val="225"/>
          <w:divBdr>
            <w:top w:val="none" w:sz="0" w:space="0" w:color="auto"/>
            <w:left w:val="none" w:sz="0" w:space="0" w:color="auto"/>
            <w:bottom w:val="none" w:sz="0" w:space="0" w:color="auto"/>
            <w:right w:val="none" w:sz="0" w:space="0" w:color="auto"/>
          </w:divBdr>
        </w:div>
      </w:divsChild>
    </w:div>
    <w:div w:id="1790315595">
      <w:bodyDiv w:val="1"/>
      <w:marLeft w:val="0"/>
      <w:marRight w:val="0"/>
      <w:marTop w:val="0"/>
      <w:marBottom w:val="0"/>
      <w:divBdr>
        <w:top w:val="none" w:sz="0" w:space="0" w:color="auto"/>
        <w:left w:val="none" w:sz="0" w:space="0" w:color="auto"/>
        <w:bottom w:val="none" w:sz="0" w:space="0" w:color="auto"/>
        <w:right w:val="none" w:sz="0" w:space="0" w:color="auto"/>
      </w:divBdr>
      <w:divsChild>
        <w:div w:id="54209021">
          <w:marLeft w:val="0"/>
          <w:marRight w:val="0"/>
          <w:marTop w:val="0"/>
          <w:marBottom w:val="225"/>
          <w:divBdr>
            <w:top w:val="none" w:sz="0" w:space="0" w:color="auto"/>
            <w:left w:val="none" w:sz="0" w:space="0" w:color="auto"/>
            <w:bottom w:val="none" w:sz="0" w:space="0" w:color="auto"/>
            <w:right w:val="none" w:sz="0" w:space="0" w:color="auto"/>
          </w:divBdr>
        </w:div>
      </w:divsChild>
    </w:div>
    <w:div w:id="1811286899">
      <w:bodyDiv w:val="1"/>
      <w:marLeft w:val="0"/>
      <w:marRight w:val="0"/>
      <w:marTop w:val="0"/>
      <w:marBottom w:val="0"/>
      <w:divBdr>
        <w:top w:val="none" w:sz="0" w:space="0" w:color="auto"/>
        <w:left w:val="none" w:sz="0" w:space="0" w:color="auto"/>
        <w:bottom w:val="none" w:sz="0" w:space="0" w:color="auto"/>
        <w:right w:val="none" w:sz="0" w:space="0" w:color="auto"/>
      </w:divBdr>
      <w:divsChild>
        <w:div w:id="691491264">
          <w:marLeft w:val="0"/>
          <w:marRight w:val="0"/>
          <w:marTop w:val="0"/>
          <w:marBottom w:val="225"/>
          <w:divBdr>
            <w:top w:val="none" w:sz="0" w:space="0" w:color="auto"/>
            <w:left w:val="none" w:sz="0" w:space="0" w:color="auto"/>
            <w:bottom w:val="none" w:sz="0" w:space="0" w:color="auto"/>
            <w:right w:val="none" w:sz="0" w:space="0" w:color="auto"/>
          </w:divBdr>
        </w:div>
      </w:divsChild>
    </w:div>
    <w:div w:id="1877887043">
      <w:bodyDiv w:val="1"/>
      <w:marLeft w:val="0"/>
      <w:marRight w:val="0"/>
      <w:marTop w:val="0"/>
      <w:marBottom w:val="0"/>
      <w:divBdr>
        <w:top w:val="none" w:sz="0" w:space="0" w:color="auto"/>
        <w:left w:val="none" w:sz="0" w:space="0" w:color="auto"/>
        <w:bottom w:val="none" w:sz="0" w:space="0" w:color="auto"/>
        <w:right w:val="none" w:sz="0" w:space="0" w:color="auto"/>
      </w:divBdr>
      <w:divsChild>
        <w:div w:id="370769181">
          <w:marLeft w:val="0"/>
          <w:marRight w:val="0"/>
          <w:marTop w:val="0"/>
          <w:marBottom w:val="225"/>
          <w:divBdr>
            <w:top w:val="none" w:sz="0" w:space="0" w:color="auto"/>
            <w:left w:val="none" w:sz="0" w:space="0" w:color="auto"/>
            <w:bottom w:val="none" w:sz="0" w:space="0" w:color="auto"/>
            <w:right w:val="none" w:sz="0" w:space="0" w:color="auto"/>
          </w:divBdr>
        </w:div>
      </w:divsChild>
    </w:div>
    <w:div w:id="1880894010">
      <w:bodyDiv w:val="1"/>
      <w:marLeft w:val="0"/>
      <w:marRight w:val="0"/>
      <w:marTop w:val="0"/>
      <w:marBottom w:val="0"/>
      <w:divBdr>
        <w:top w:val="none" w:sz="0" w:space="0" w:color="auto"/>
        <w:left w:val="none" w:sz="0" w:space="0" w:color="auto"/>
        <w:bottom w:val="none" w:sz="0" w:space="0" w:color="auto"/>
        <w:right w:val="none" w:sz="0" w:space="0" w:color="auto"/>
      </w:divBdr>
      <w:divsChild>
        <w:div w:id="19671890">
          <w:marLeft w:val="0"/>
          <w:marRight w:val="0"/>
          <w:marTop w:val="0"/>
          <w:marBottom w:val="225"/>
          <w:divBdr>
            <w:top w:val="none" w:sz="0" w:space="0" w:color="auto"/>
            <w:left w:val="none" w:sz="0" w:space="0" w:color="auto"/>
            <w:bottom w:val="none" w:sz="0" w:space="0" w:color="auto"/>
            <w:right w:val="none" w:sz="0" w:space="0" w:color="auto"/>
          </w:divBdr>
        </w:div>
      </w:divsChild>
    </w:div>
    <w:div w:id="1909413228">
      <w:bodyDiv w:val="1"/>
      <w:marLeft w:val="0"/>
      <w:marRight w:val="0"/>
      <w:marTop w:val="0"/>
      <w:marBottom w:val="0"/>
      <w:divBdr>
        <w:top w:val="none" w:sz="0" w:space="0" w:color="auto"/>
        <w:left w:val="none" w:sz="0" w:space="0" w:color="auto"/>
        <w:bottom w:val="none" w:sz="0" w:space="0" w:color="auto"/>
        <w:right w:val="none" w:sz="0" w:space="0" w:color="auto"/>
      </w:divBdr>
      <w:divsChild>
        <w:div w:id="1762215992">
          <w:marLeft w:val="0"/>
          <w:marRight w:val="0"/>
          <w:marTop w:val="0"/>
          <w:marBottom w:val="225"/>
          <w:divBdr>
            <w:top w:val="none" w:sz="0" w:space="0" w:color="auto"/>
            <w:left w:val="none" w:sz="0" w:space="0" w:color="auto"/>
            <w:bottom w:val="none" w:sz="0" w:space="0" w:color="auto"/>
            <w:right w:val="none" w:sz="0" w:space="0" w:color="auto"/>
          </w:divBdr>
        </w:div>
      </w:divsChild>
    </w:div>
    <w:div w:id="1910337520">
      <w:bodyDiv w:val="1"/>
      <w:marLeft w:val="0"/>
      <w:marRight w:val="0"/>
      <w:marTop w:val="0"/>
      <w:marBottom w:val="0"/>
      <w:divBdr>
        <w:top w:val="none" w:sz="0" w:space="0" w:color="auto"/>
        <w:left w:val="none" w:sz="0" w:space="0" w:color="auto"/>
        <w:bottom w:val="none" w:sz="0" w:space="0" w:color="auto"/>
        <w:right w:val="none" w:sz="0" w:space="0" w:color="auto"/>
      </w:divBdr>
      <w:divsChild>
        <w:div w:id="1846700259">
          <w:marLeft w:val="0"/>
          <w:marRight w:val="0"/>
          <w:marTop w:val="0"/>
          <w:marBottom w:val="225"/>
          <w:divBdr>
            <w:top w:val="none" w:sz="0" w:space="0" w:color="auto"/>
            <w:left w:val="none" w:sz="0" w:space="0" w:color="auto"/>
            <w:bottom w:val="none" w:sz="0" w:space="0" w:color="auto"/>
            <w:right w:val="none" w:sz="0" w:space="0" w:color="auto"/>
          </w:divBdr>
        </w:div>
      </w:divsChild>
    </w:div>
    <w:div w:id="1976062560">
      <w:bodyDiv w:val="1"/>
      <w:marLeft w:val="0"/>
      <w:marRight w:val="0"/>
      <w:marTop w:val="0"/>
      <w:marBottom w:val="0"/>
      <w:divBdr>
        <w:top w:val="none" w:sz="0" w:space="0" w:color="auto"/>
        <w:left w:val="none" w:sz="0" w:space="0" w:color="auto"/>
        <w:bottom w:val="none" w:sz="0" w:space="0" w:color="auto"/>
        <w:right w:val="none" w:sz="0" w:space="0" w:color="auto"/>
      </w:divBdr>
      <w:divsChild>
        <w:div w:id="2052024941">
          <w:marLeft w:val="0"/>
          <w:marRight w:val="0"/>
          <w:marTop w:val="0"/>
          <w:marBottom w:val="225"/>
          <w:divBdr>
            <w:top w:val="none" w:sz="0" w:space="0" w:color="auto"/>
            <w:left w:val="none" w:sz="0" w:space="0" w:color="auto"/>
            <w:bottom w:val="none" w:sz="0" w:space="0" w:color="auto"/>
            <w:right w:val="none" w:sz="0" w:space="0" w:color="auto"/>
          </w:divBdr>
        </w:div>
      </w:divsChild>
    </w:div>
    <w:div w:id="1999579662">
      <w:bodyDiv w:val="1"/>
      <w:marLeft w:val="0"/>
      <w:marRight w:val="0"/>
      <w:marTop w:val="0"/>
      <w:marBottom w:val="0"/>
      <w:divBdr>
        <w:top w:val="none" w:sz="0" w:space="0" w:color="auto"/>
        <w:left w:val="none" w:sz="0" w:space="0" w:color="auto"/>
        <w:bottom w:val="none" w:sz="0" w:space="0" w:color="auto"/>
        <w:right w:val="none" w:sz="0" w:space="0" w:color="auto"/>
      </w:divBdr>
      <w:divsChild>
        <w:div w:id="1422796722">
          <w:marLeft w:val="0"/>
          <w:marRight w:val="0"/>
          <w:marTop w:val="0"/>
          <w:marBottom w:val="225"/>
          <w:divBdr>
            <w:top w:val="none" w:sz="0" w:space="0" w:color="auto"/>
            <w:left w:val="none" w:sz="0" w:space="0" w:color="auto"/>
            <w:bottom w:val="none" w:sz="0" w:space="0" w:color="auto"/>
            <w:right w:val="none" w:sz="0" w:space="0" w:color="auto"/>
          </w:divBdr>
        </w:div>
      </w:divsChild>
    </w:div>
    <w:div w:id="2098866876">
      <w:bodyDiv w:val="1"/>
      <w:marLeft w:val="0"/>
      <w:marRight w:val="0"/>
      <w:marTop w:val="0"/>
      <w:marBottom w:val="0"/>
      <w:divBdr>
        <w:top w:val="none" w:sz="0" w:space="0" w:color="auto"/>
        <w:left w:val="none" w:sz="0" w:space="0" w:color="auto"/>
        <w:bottom w:val="none" w:sz="0" w:space="0" w:color="auto"/>
        <w:right w:val="none" w:sz="0" w:space="0" w:color="auto"/>
      </w:divBdr>
      <w:divsChild>
        <w:div w:id="688216607">
          <w:marLeft w:val="0"/>
          <w:marRight w:val="0"/>
          <w:marTop w:val="0"/>
          <w:marBottom w:val="225"/>
          <w:divBdr>
            <w:top w:val="none" w:sz="0" w:space="0" w:color="auto"/>
            <w:left w:val="none" w:sz="0" w:space="0" w:color="auto"/>
            <w:bottom w:val="none" w:sz="0" w:space="0" w:color="auto"/>
            <w:right w:val="none" w:sz="0" w:space="0" w:color="auto"/>
          </w:divBdr>
        </w:div>
      </w:divsChild>
    </w:div>
    <w:div w:id="2130274383">
      <w:bodyDiv w:val="1"/>
      <w:marLeft w:val="0"/>
      <w:marRight w:val="0"/>
      <w:marTop w:val="0"/>
      <w:marBottom w:val="0"/>
      <w:divBdr>
        <w:top w:val="none" w:sz="0" w:space="0" w:color="auto"/>
        <w:left w:val="none" w:sz="0" w:space="0" w:color="auto"/>
        <w:bottom w:val="none" w:sz="0" w:space="0" w:color="auto"/>
        <w:right w:val="none" w:sz="0" w:space="0" w:color="auto"/>
      </w:divBdr>
      <w:divsChild>
        <w:div w:id="18247396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LvUXD5J6I4o?data=UVZ5S3FTUHlHUXd3YUZQV3FqamdOcmk4ek5LRFBRN1o1V0tHeWhrT0hrZ19vT3V6ejBBUWV3ei1WNDU3UDBBOTBJbFNiRVZPbEU1dWtqZXNocmVRNmVDN0hSQzdFQk1xT29VenYzSEFhcUw1N3otOVlXRmFxR21oZDF2TlNsVmNRQkU2RGJZWEZTcG5mcWNLU2pxVUFOUmRfeGltajBwbERJRDdDNHJMUnhrZHJEa1c0dFA3RWRZNjdVZV85bUJnNW5Yb19qejZrRE1halE5Y2hrNE40Y0hrWkotcnh5b2I&amp;b64e=2&amp;sign=22813c2e31c8e863626f9343ddb94b8d&amp;keyn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ck.yandex.ru/redir/LvUXD5J6I4o?data=UVZ5S3FTUHlHUXd3YUZQV3FqamdOcmk4ek5LRFBRN1o1V0tHeWhrT0hrZ19vT3V6ejBBUWV3ei1WNDU3UDBBOTBJbFNiRVZPbEU3SlFuOG1IbHZSZ2hSajYyak1ldzR0cEtGY0pwbzFFcTJpQ1BFRkJoN0JuLTZCQmcwbEJxcG1MVU5GTzI3M2RpcU93VEJvMnpJejl3&amp;b64e=2&amp;sign=767578a5e244ae3728dcd38b02b7945b&amp;keyno=1" TargetMode="External"/><Relationship Id="rId12" Type="http://schemas.openxmlformats.org/officeDocument/2006/relationships/hyperlink" Target="https://clck.yandex.ru/redir/LvUXD5J6I4o?data=UVZ5S3FTUHlHUXd3YUZQV3FqamdOcmk4ek5LRFBRN1o1V0tHeWhrT0hrZ19vT3V6ejBBUWV3ei1WNDU3UDBBOTBJbFNiRVZPbEU1YkkyOEJ3bFdJZ01ERy1qRl9UbG5ZU3ZPRmZ2cng3MDBfaW56NFppOUxWbTJFUFE5SzdUc2hWc29FcU1wUTFhRkItcHFPckRqSmtOenpkZHBWVDdVWW1QX005T1pRdlRRamxTVmJKVzg3czV6WDlhTWh5QjlzMW80aTJ4ZkFaSHQyR2ZzbDdqNHNwRzRqYjhVMGo3aGg&amp;b64e=2&amp;sign=63c3de9c1b7114631369fa45888bcf61&amp;keyn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LvUXD5J6I4o?data=UVZ5S3FTUHlHUXd3YUZQV3FqamdOcmk4ek5LRFBRN1o1V0tHeWhrT0hrZ19vT3V6ejBBUWV3ei1WNDU3UDBBOTBJbFNiRVZPbEU0SnB0S3NqSlYwYTFqVUVaNjNjNFZxei1Rb3h6TU8yQ0dXcm9wTk1YM2lfekg0Q1lULWZfblFlZzZSb0pHWDhjWG5ydHN5dnBUY05SMWVCWUMyS2FfcDRZRktrRTQydDFV&amp;b64e=2&amp;sign=722653335fa2ed6ba2d0d6ed47292d8e&amp;keyno=1" TargetMode="External"/><Relationship Id="rId11" Type="http://schemas.openxmlformats.org/officeDocument/2006/relationships/hyperlink" Target="https://clck.yandex.ru/redir/LvUXD5J6I4o?data=UVZ5S3FTUHlHUXd3YUZQV3FqamdOcmk4ek5LRFBRN1o1V0tHeWhrT0hrZ19vT3V6ejBBUWV3ei1WNDU3UDBBOTBJbFNiRVZPbEU1M1BZQWtPMXNsb3NnV1FTcVI2Z3hBdEJ4NVVQYjROSE5fNjNqalIzN1VDRTcwdk5Ucm1zcUpTbDdiU3RiTFBCY2RjVl92TGJuNml4ZWR6d2hvZWtoU2s4X2JIaURqQ2RBbW1kR2p0RjJtNlFlTnlPYzBabUZlSDBwM2M0TjZzNnJTZGtfTmlUOHZJVUdCMmVNRERuZkQ&amp;b64e=2&amp;sign=06f01b76f786770142ccac5a2cb695f8&amp;keyno=1" TargetMode="External"/><Relationship Id="rId5" Type="http://schemas.openxmlformats.org/officeDocument/2006/relationships/hyperlink" Target="https://clck.yandex.ru/redir/LvUXD5J6I4o?data=UVZ5S3FTUHlHUXd3YUZQV3FqamdOcmk4ek5LRFBRN1o1V0tHeWhrT0hrZ19vT3V6ejBBUWV3ei1WNDU3UDBBOTBJbFNiRVZPbEU1YkkyOEJ3bFdJZ0wyWmtobjZ5SE5YTTVUYWpSTV9ZTzB0Z2F2a29KY0x5NTVibm5lZ2tOcHlSOHc4ZkZBaTJFaVpQTzZIbmhiNnJnZExBWXRpa2hfZU9rU0swU3J0SW5zeVVXR2Zyd3NENXoxSUR2V2gwNHRGY0NCbHdSLTEyWVNVRF9jSHJDSFpmdE9fWEE4Y3FIUVY&amp;b64e=2&amp;sign=ba7e738d03bddee2678e8a14fdf81cda&amp;keyno=1" TargetMode="External"/><Relationship Id="rId10" Type="http://schemas.openxmlformats.org/officeDocument/2006/relationships/hyperlink" Target="https://clck.yandex.ru/redir/LvUXD5J6I4o?data=UVZ5S3FTUHlHUXd3YUZQV3FqamdOcmk4ek5LRFBRN1o1V0tHeWhrT0hrZ19vT3V6ejBBUWV3ei1WNDU3UDBBOTBJbFNiRVZPbEU1T05RNzdjdUpHUGM2WFRxdzdPTGU2Wm9ycnRuMWc5Q2ZOc2p5M3dvWWdyVXpMbWtNWi1uQm0wWGlHVUQ3eFQ0dEM5WTZGblB0T3Zn&amp;b64e=2&amp;sign=7840b0b3ef3869591b02d46d4e124b56&amp;keyno=1" TargetMode="External"/><Relationship Id="rId4" Type="http://schemas.openxmlformats.org/officeDocument/2006/relationships/webSettings" Target="webSettings.xml"/><Relationship Id="rId9" Type="http://schemas.openxmlformats.org/officeDocument/2006/relationships/hyperlink" Target="https://clck.yandex.ru/redir/LvUXD5J6I4o?data=UVZ5S3FTUHlHUXd3YUZQV3FqamdOcmk4ek5LRFBRN1o1V0tHeWhrT0hrZ19vT3V6ejBBUWV3ei1WNDU3UDBBOTBJbFNiRVZPbEU1T05RNzdjdUpHUGM2WFRxdzdPTGU2Wm9ycnRuMWc5Q2N6emZJOFJMdWhVU3gyTU1zTFR6MUxpaldRQlN3MXJOQWpTWDRoN1RHUFp3&amp;b64e=2&amp;sign=ad623a3c9d9583273d64299ba5f9a2e9&amp;keyn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3256</Words>
  <Characters>18562</Characters>
  <Application>Microsoft Office Word</Application>
  <DocSecurity>0</DocSecurity>
  <Lines>154</Lines>
  <Paragraphs>43</Paragraphs>
  <ScaleCrop>false</ScaleCrop>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dcterms:created xsi:type="dcterms:W3CDTF">2025-04-16T18:31:00Z</dcterms:created>
  <dcterms:modified xsi:type="dcterms:W3CDTF">2025-04-16T18:58:00Z</dcterms:modified>
</cp:coreProperties>
</file>